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3BD4" w14:textId="1B1A2E81" w:rsidR="00437BED" w:rsidRPr="006D6173" w:rsidRDefault="0012420B" w:rsidP="006D6173">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r w:rsidR="00313EDF">
        <w:rPr>
          <w:rFonts w:ascii="Arial" w:hAnsi="Arial" w:cs="Arial"/>
          <w:b/>
          <w:bCs/>
          <w:noProof/>
          <w:color w:val="auto"/>
        </w:rPr>
        <w:drawing>
          <wp:inline distT="0" distB="0" distL="0" distR="0" wp14:anchorId="18A2439B" wp14:editId="24BBBCE0">
            <wp:extent cx="1804670" cy="756285"/>
            <wp:effectExtent l="0" t="0" r="5080" b="5715"/>
            <wp:docPr id="667136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756285"/>
                    </a:xfrm>
                    <a:prstGeom prst="rect">
                      <a:avLst/>
                    </a:prstGeom>
                    <a:noFill/>
                  </pic:spPr>
                </pic:pic>
              </a:graphicData>
            </a:graphic>
          </wp:inline>
        </w:drawing>
      </w: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313EDF" w:rsidRPr="0012420B" w14:paraId="3DCFB382" w14:textId="77777777" w:rsidTr="00FE03F9">
        <w:trPr>
          <w:cantSplit/>
          <w:tblHeader/>
        </w:trPr>
        <w:tc>
          <w:tcPr>
            <w:tcW w:w="2830" w:type="dxa"/>
          </w:tcPr>
          <w:p w14:paraId="726439D1" w14:textId="77777777" w:rsidR="00313EDF" w:rsidRPr="0012420B" w:rsidRDefault="00313EDF" w:rsidP="00313EDF">
            <w:pPr>
              <w:rPr>
                <w:rFonts w:ascii="Arial" w:hAnsi="Arial" w:cs="Arial"/>
                <w:b/>
                <w:bCs/>
              </w:rPr>
            </w:pPr>
            <w:r w:rsidRPr="0012420B">
              <w:rPr>
                <w:rFonts w:ascii="Arial" w:hAnsi="Arial" w:cs="Arial"/>
                <w:b/>
                <w:bCs/>
              </w:rPr>
              <w:t>Post title</w:t>
            </w:r>
          </w:p>
          <w:p w14:paraId="634693B9" w14:textId="18843E35" w:rsidR="00313EDF" w:rsidRPr="0012420B" w:rsidRDefault="00313EDF" w:rsidP="00313EDF">
            <w:pPr>
              <w:rPr>
                <w:rFonts w:ascii="Arial" w:hAnsi="Arial" w:cs="Arial"/>
                <w:b/>
                <w:bCs/>
              </w:rPr>
            </w:pPr>
          </w:p>
        </w:tc>
        <w:tc>
          <w:tcPr>
            <w:tcW w:w="7626" w:type="dxa"/>
          </w:tcPr>
          <w:p w14:paraId="259E1D1D" w14:textId="260B59C6" w:rsidR="00313EDF" w:rsidRPr="0012420B" w:rsidRDefault="00313EDF" w:rsidP="00313EDF">
            <w:pPr>
              <w:rPr>
                <w:rFonts w:ascii="Arial" w:hAnsi="Arial" w:cs="Arial"/>
              </w:rPr>
            </w:pPr>
            <w:r>
              <w:rPr>
                <w:rFonts w:ascii="Arial" w:hAnsi="Arial" w:cs="Arial"/>
                <w:b/>
                <w:bCs/>
              </w:rPr>
              <w:t xml:space="preserve">Team Leader </w:t>
            </w:r>
          </w:p>
        </w:tc>
      </w:tr>
      <w:tr w:rsidR="00313EDF" w:rsidRPr="0012420B" w14:paraId="4C2E0BA2" w14:textId="77777777" w:rsidTr="00FE03F9">
        <w:trPr>
          <w:cantSplit/>
          <w:tblHeader/>
        </w:trPr>
        <w:tc>
          <w:tcPr>
            <w:tcW w:w="2830" w:type="dxa"/>
          </w:tcPr>
          <w:p w14:paraId="10880C90" w14:textId="68EF0D38" w:rsidR="00313EDF" w:rsidRPr="0012420B" w:rsidRDefault="00313EDF" w:rsidP="00313EDF">
            <w:pPr>
              <w:rPr>
                <w:rFonts w:ascii="Arial" w:hAnsi="Arial" w:cs="Arial"/>
                <w:b/>
                <w:bCs/>
              </w:rPr>
            </w:pPr>
            <w:r>
              <w:rPr>
                <w:rFonts w:ascii="Arial" w:hAnsi="Arial" w:cs="Arial"/>
                <w:b/>
                <w:bCs/>
              </w:rPr>
              <w:t xml:space="preserve">Grade </w:t>
            </w:r>
            <w:r w:rsidR="001642DD">
              <w:rPr>
                <w:rFonts w:ascii="Arial" w:hAnsi="Arial" w:cs="Arial"/>
                <w:b/>
                <w:bCs/>
              </w:rPr>
              <w:t>/ Salary</w:t>
            </w:r>
          </w:p>
          <w:p w14:paraId="695B3FAC" w14:textId="18AB5CB5" w:rsidR="00313EDF" w:rsidRPr="0012420B" w:rsidRDefault="00313EDF" w:rsidP="00313EDF">
            <w:pPr>
              <w:rPr>
                <w:rFonts w:ascii="Arial" w:hAnsi="Arial" w:cs="Arial"/>
                <w:b/>
                <w:bCs/>
              </w:rPr>
            </w:pPr>
          </w:p>
        </w:tc>
        <w:tc>
          <w:tcPr>
            <w:tcW w:w="7626" w:type="dxa"/>
          </w:tcPr>
          <w:p w14:paraId="6CA68AF7" w14:textId="350A5BA1" w:rsidR="00313EDF" w:rsidRDefault="00313EDF" w:rsidP="00313EDF">
            <w:pPr>
              <w:rPr>
                <w:rFonts w:ascii="Arial" w:hAnsi="Arial" w:cs="Arial"/>
              </w:rPr>
            </w:pPr>
            <w:r>
              <w:rPr>
                <w:rFonts w:ascii="Arial" w:hAnsi="Arial" w:cs="Arial"/>
              </w:rPr>
              <w:t>8</w:t>
            </w:r>
            <w:r w:rsidR="001642DD">
              <w:rPr>
                <w:rFonts w:ascii="Arial" w:hAnsi="Arial" w:cs="Arial"/>
              </w:rPr>
              <w:t xml:space="preserve"> £32,000 - </w:t>
            </w:r>
            <w:r w:rsidR="001B0AA0">
              <w:rPr>
                <w:rFonts w:ascii="Arial" w:hAnsi="Arial" w:cs="Arial"/>
              </w:rPr>
              <w:t>£37,000</w:t>
            </w:r>
          </w:p>
        </w:tc>
      </w:tr>
      <w:tr w:rsidR="00313EDF" w:rsidRPr="0012420B" w14:paraId="6B71FF2F" w14:textId="77777777" w:rsidTr="00FE03F9">
        <w:tc>
          <w:tcPr>
            <w:tcW w:w="2830" w:type="dxa"/>
          </w:tcPr>
          <w:p w14:paraId="3D4A84FA" w14:textId="77777777" w:rsidR="00313EDF" w:rsidRPr="0012420B" w:rsidRDefault="00313EDF" w:rsidP="00313EDF">
            <w:pPr>
              <w:rPr>
                <w:rFonts w:ascii="Arial" w:hAnsi="Arial" w:cs="Arial"/>
                <w:b/>
                <w:bCs/>
              </w:rPr>
            </w:pPr>
            <w:r w:rsidRPr="0012420B">
              <w:rPr>
                <w:rFonts w:ascii="Arial" w:hAnsi="Arial" w:cs="Arial"/>
                <w:b/>
                <w:bCs/>
              </w:rPr>
              <w:t>Reporting to</w:t>
            </w:r>
          </w:p>
          <w:p w14:paraId="64265120" w14:textId="238BBB19" w:rsidR="00313EDF" w:rsidRPr="0012420B" w:rsidRDefault="00313EDF" w:rsidP="00313EDF">
            <w:pPr>
              <w:rPr>
                <w:rFonts w:ascii="Arial" w:hAnsi="Arial" w:cs="Arial"/>
                <w:b/>
                <w:bCs/>
              </w:rPr>
            </w:pPr>
          </w:p>
        </w:tc>
        <w:tc>
          <w:tcPr>
            <w:tcW w:w="7626" w:type="dxa"/>
          </w:tcPr>
          <w:p w14:paraId="2D031CBB" w14:textId="1354184B" w:rsidR="00313EDF" w:rsidRPr="0012420B" w:rsidRDefault="00313EDF" w:rsidP="00313EDF">
            <w:pPr>
              <w:rPr>
                <w:rFonts w:ascii="Arial" w:hAnsi="Arial" w:cs="Arial"/>
              </w:rPr>
            </w:pPr>
            <w:r>
              <w:rPr>
                <w:rFonts w:ascii="Arial" w:hAnsi="Arial" w:cs="Arial"/>
              </w:rPr>
              <w:t xml:space="preserve">The postholder will be accountable to the </w:t>
            </w:r>
            <w:r w:rsidRPr="00B75CE9">
              <w:rPr>
                <w:rFonts w:ascii="Arial" w:hAnsi="Arial" w:cs="Arial"/>
              </w:rPr>
              <w:t xml:space="preserve">Registered Homes Manager or </w:t>
            </w:r>
            <w:r>
              <w:rPr>
                <w:rFonts w:ascii="Arial" w:hAnsi="Arial" w:cs="Arial"/>
              </w:rPr>
              <w:t>Assistant</w:t>
            </w:r>
            <w:r w:rsidRPr="00B75CE9">
              <w:rPr>
                <w:rFonts w:ascii="Arial" w:hAnsi="Arial" w:cs="Arial"/>
              </w:rPr>
              <w:t xml:space="preserve"> Manager of a Children’s Home</w:t>
            </w:r>
            <w:r>
              <w:rPr>
                <w:rFonts w:ascii="Arial" w:hAnsi="Arial" w:cs="Arial"/>
              </w:rPr>
              <w:t>.</w:t>
            </w:r>
          </w:p>
        </w:tc>
      </w:tr>
      <w:tr w:rsidR="00313EDF" w:rsidRPr="0012420B" w14:paraId="5ABD4425" w14:textId="77777777" w:rsidTr="00FE03F9">
        <w:tc>
          <w:tcPr>
            <w:tcW w:w="2830" w:type="dxa"/>
          </w:tcPr>
          <w:p w14:paraId="1C34B5E9" w14:textId="77777777" w:rsidR="00313EDF" w:rsidRPr="0012420B" w:rsidRDefault="00313EDF" w:rsidP="00313EDF">
            <w:pPr>
              <w:rPr>
                <w:rFonts w:ascii="Arial" w:hAnsi="Arial" w:cs="Arial"/>
                <w:b/>
                <w:bCs/>
              </w:rPr>
            </w:pPr>
            <w:r w:rsidRPr="0012420B">
              <w:rPr>
                <w:rFonts w:ascii="Arial" w:hAnsi="Arial" w:cs="Arial"/>
                <w:b/>
                <w:bCs/>
              </w:rPr>
              <w:t>Location</w:t>
            </w:r>
          </w:p>
          <w:p w14:paraId="0F579255" w14:textId="7AFCD7E4" w:rsidR="00313EDF" w:rsidRPr="0012420B" w:rsidRDefault="00313EDF" w:rsidP="00313EDF">
            <w:pPr>
              <w:rPr>
                <w:rFonts w:ascii="Arial" w:hAnsi="Arial" w:cs="Arial"/>
                <w:b/>
                <w:bCs/>
              </w:rPr>
            </w:pPr>
          </w:p>
        </w:tc>
        <w:tc>
          <w:tcPr>
            <w:tcW w:w="7626" w:type="dxa"/>
          </w:tcPr>
          <w:p w14:paraId="2B2D67E3" w14:textId="77777777" w:rsidR="00313EDF" w:rsidRPr="00B75CE9" w:rsidRDefault="00313EDF" w:rsidP="00313EDF">
            <w:pPr>
              <w:rPr>
                <w:rFonts w:ascii="Arial" w:hAnsi="Arial" w:cs="Arial"/>
              </w:rPr>
            </w:pPr>
            <w:r w:rsidRPr="00B75CE9">
              <w:rPr>
                <w:rFonts w:ascii="Arial" w:hAnsi="Arial" w:cs="Arial"/>
              </w:rPr>
              <w:t xml:space="preserve">Your normal place of work will be a designated Children’s Home, but you may be required to work at any </w:t>
            </w:r>
            <w:r>
              <w:rPr>
                <w:rFonts w:ascii="Arial" w:hAnsi="Arial" w:cs="Arial"/>
              </w:rPr>
              <w:t>TCC</w:t>
            </w:r>
            <w:r w:rsidRPr="00B75CE9">
              <w:rPr>
                <w:rFonts w:ascii="Arial" w:hAnsi="Arial" w:cs="Arial"/>
              </w:rPr>
              <w:t xml:space="preserve"> workplace within </w:t>
            </w:r>
            <w:r>
              <w:rPr>
                <w:rFonts w:ascii="Arial" w:hAnsi="Arial" w:cs="Arial"/>
              </w:rPr>
              <w:t>Northeast</w:t>
            </w:r>
            <w:r w:rsidRPr="00B75CE9">
              <w:rPr>
                <w:rFonts w:ascii="Arial" w:hAnsi="Arial" w:cs="Arial"/>
              </w:rPr>
              <w:t xml:space="preserve">. </w:t>
            </w:r>
          </w:p>
          <w:p w14:paraId="07F732E7" w14:textId="77777777" w:rsidR="00313EDF" w:rsidRPr="00B75CE9" w:rsidRDefault="00313EDF" w:rsidP="00313EDF">
            <w:pPr>
              <w:rPr>
                <w:rFonts w:ascii="Arial" w:hAnsi="Arial" w:cs="Arial"/>
              </w:rPr>
            </w:pPr>
          </w:p>
          <w:p w14:paraId="2D957BDB" w14:textId="31688DAD" w:rsidR="00313EDF" w:rsidRPr="0012420B" w:rsidRDefault="00313EDF" w:rsidP="00313EDF">
            <w:pPr>
              <w:rPr>
                <w:rFonts w:ascii="Arial" w:hAnsi="Arial" w:cs="Arial"/>
              </w:rPr>
            </w:pPr>
            <w:r w:rsidRPr="00B75CE9">
              <w:rPr>
                <w:rFonts w:ascii="Arial" w:hAnsi="Arial" w:cs="Arial"/>
              </w:rPr>
              <w:t>You will need to have a level of flexibility to work across all of the Children’s Homes responding to service needs</w:t>
            </w:r>
            <w:r>
              <w:rPr>
                <w:rFonts w:ascii="Arial" w:hAnsi="Arial" w:cs="Arial"/>
              </w:rPr>
              <w:t xml:space="preserve"> support will be put in place.</w:t>
            </w:r>
          </w:p>
        </w:tc>
      </w:tr>
      <w:tr w:rsidR="00313EDF" w:rsidRPr="0012420B" w14:paraId="1BAB335F" w14:textId="77777777" w:rsidTr="00FE03F9">
        <w:tc>
          <w:tcPr>
            <w:tcW w:w="2830" w:type="dxa"/>
          </w:tcPr>
          <w:p w14:paraId="131003D0" w14:textId="77777777" w:rsidR="00313EDF" w:rsidRPr="0012420B" w:rsidRDefault="00313EDF" w:rsidP="00313EDF">
            <w:pPr>
              <w:rPr>
                <w:rFonts w:ascii="Arial" w:hAnsi="Arial" w:cs="Arial"/>
                <w:b/>
                <w:bCs/>
              </w:rPr>
            </w:pPr>
            <w:r w:rsidRPr="0012420B">
              <w:rPr>
                <w:rFonts w:ascii="Arial" w:hAnsi="Arial" w:cs="Arial"/>
                <w:b/>
                <w:bCs/>
              </w:rPr>
              <w:t>D</w:t>
            </w:r>
            <w:r>
              <w:rPr>
                <w:rFonts w:ascii="Arial" w:hAnsi="Arial" w:cs="Arial"/>
                <w:b/>
                <w:bCs/>
              </w:rPr>
              <w:t>isclosure and Barring Service (DBS)</w:t>
            </w:r>
          </w:p>
          <w:p w14:paraId="75585B42" w14:textId="1CD5D50E" w:rsidR="00313EDF" w:rsidRPr="0012420B" w:rsidRDefault="00313EDF" w:rsidP="00313EDF">
            <w:pPr>
              <w:rPr>
                <w:rFonts w:ascii="Arial" w:hAnsi="Arial" w:cs="Arial"/>
                <w:b/>
                <w:bCs/>
              </w:rPr>
            </w:pPr>
          </w:p>
        </w:tc>
        <w:tc>
          <w:tcPr>
            <w:tcW w:w="7626" w:type="dxa"/>
          </w:tcPr>
          <w:p w14:paraId="59B1F906" w14:textId="0299FE0D" w:rsidR="00313EDF" w:rsidRPr="0012420B" w:rsidRDefault="00313EDF" w:rsidP="00313EDF">
            <w:pPr>
              <w:rPr>
                <w:rFonts w:ascii="Arial" w:hAnsi="Arial" w:cs="Arial"/>
              </w:rPr>
            </w:pPr>
            <w:r w:rsidRPr="002F7FE7">
              <w:rPr>
                <w:rFonts w:ascii="Arial" w:hAnsi="Arial" w:cs="Arial"/>
              </w:rPr>
              <w:t xml:space="preserve">This post </w:t>
            </w:r>
            <w:r w:rsidRPr="0017307A">
              <w:rPr>
                <w:rFonts w:ascii="Arial" w:hAnsi="Arial" w:cs="Arial"/>
              </w:rPr>
              <w:t>is subject to an Enhanced Disclosure</w:t>
            </w:r>
          </w:p>
        </w:tc>
      </w:tr>
      <w:tr w:rsidR="00313EDF" w:rsidRPr="0012420B" w14:paraId="652ABD4B" w14:textId="77777777" w:rsidTr="00FE03F9">
        <w:tc>
          <w:tcPr>
            <w:tcW w:w="2830" w:type="dxa"/>
          </w:tcPr>
          <w:p w14:paraId="68B3F530" w14:textId="77777777" w:rsidR="00313EDF" w:rsidRPr="0012420B" w:rsidRDefault="00313EDF" w:rsidP="00313EDF">
            <w:pPr>
              <w:rPr>
                <w:rFonts w:ascii="Arial" w:hAnsi="Arial" w:cs="Arial"/>
                <w:b/>
                <w:bCs/>
              </w:rPr>
            </w:pPr>
            <w:r w:rsidRPr="0012420B">
              <w:rPr>
                <w:rFonts w:ascii="Arial" w:hAnsi="Arial" w:cs="Arial"/>
                <w:b/>
                <w:bCs/>
              </w:rPr>
              <w:t>Flexitime</w:t>
            </w:r>
          </w:p>
          <w:p w14:paraId="32F47818" w14:textId="1336EDB7" w:rsidR="00313EDF" w:rsidRPr="0012420B" w:rsidRDefault="00313EDF" w:rsidP="00313EDF">
            <w:pPr>
              <w:rPr>
                <w:rFonts w:ascii="Arial" w:hAnsi="Arial" w:cs="Arial"/>
                <w:b/>
                <w:bCs/>
              </w:rPr>
            </w:pPr>
          </w:p>
        </w:tc>
        <w:tc>
          <w:tcPr>
            <w:tcW w:w="7626" w:type="dxa"/>
          </w:tcPr>
          <w:p w14:paraId="67AFFA85" w14:textId="5AD222AE" w:rsidR="00313EDF" w:rsidRPr="0012420B" w:rsidRDefault="00313EDF" w:rsidP="00313EDF">
            <w:pPr>
              <w:rPr>
                <w:rFonts w:ascii="Arial" w:hAnsi="Arial" w:cs="Arial"/>
              </w:rPr>
            </w:pPr>
            <w:r>
              <w:rPr>
                <w:rFonts w:ascii="Arial" w:hAnsi="Arial" w:cs="Arial"/>
              </w:rPr>
              <w:t>The</w:t>
            </w:r>
            <w:r w:rsidRPr="00B75CE9">
              <w:rPr>
                <w:rFonts w:ascii="Arial" w:hAnsi="Arial" w:cs="Arial"/>
              </w:rPr>
              <w:t xml:space="preserve"> nature of shift patterns enables a level of flexibility</w:t>
            </w:r>
            <w:r>
              <w:rPr>
                <w:rFonts w:ascii="Arial" w:hAnsi="Arial" w:cs="Arial"/>
              </w:rPr>
              <w:t>.</w:t>
            </w:r>
          </w:p>
        </w:tc>
      </w:tr>
    </w:tbl>
    <w:p w14:paraId="4C4FA933" w14:textId="77777777" w:rsidR="00B82513" w:rsidRPr="00D404FC" w:rsidRDefault="00B82513" w:rsidP="001B0AA0">
      <w:pPr>
        <w:pStyle w:val="Heading2"/>
        <w:ind w:left="720"/>
        <w:rPr>
          <w:rFonts w:ascii="Arial" w:hAnsi="Arial" w:cs="Arial"/>
          <w:b/>
          <w:bCs/>
          <w:color w:val="auto"/>
          <w:sz w:val="24"/>
          <w:szCs w:val="24"/>
        </w:rPr>
      </w:pPr>
      <w:r w:rsidRPr="00D404FC">
        <w:rPr>
          <w:rFonts w:ascii="Arial" w:hAnsi="Arial" w:cs="Arial"/>
          <w:b/>
          <w:bCs/>
          <w:color w:val="auto"/>
          <w:sz w:val="24"/>
          <w:szCs w:val="24"/>
        </w:rPr>
        <w:lastRenderedPageBreak/>
        <w:t>Team Leader – Role Description</w:t>
      </w:r>
    </w:p>
    <w:p w14:paraId="271AF4C0" w14:textId="77777777" w:rsidR="00B82513" w:rsidRPr="00D404FC" w:rsidRDefault="00B82513" w:rsidP="001B0AA0">
      <w:pPr>
        <w:pStyle w:val="Heading2"/>
        <w:ind w:left="720"/>
        <w:rPr>
          <w:rFonts w:ascii="Arial" w:hAnsi="Arial" w:cs="Arial"/>
          <w:color w:val="auto"/>
          <w:sz w:val="24"/>
          <w:szCs w:val="24"/>
        </w:rPr>
      </w:pPr>
      <w:r w:rsidRPr="00D404FC">
        <w:rPr>
          <w:rFonts w:ascii="Arial" w:hAnsi="Arial" w:cs="Arial"/>
          <w:color w:val="auto"/>
          <w:sz w:val="24"/>
          <w:szCs w:val="24"/>
        </w:rPr>
        <w:t>At Thrive Collaborative Care, relationships are the foundation of everything we do. As a Team Leader, you will play a key role in shaping healing environments for children and young people by modelling relational leadership, supporting your team, and ensuring high standards of trauma-informed care.</w:t>
      </w:r>
    </w:p>
    <w:p w14:paraId="502C40D1" w14:textId="46C2DBFD" w:rsidR="00B82513" w:rsidRPr="00D404FC" w:rsidRDefault="00B82513" w:rsidP="001B0AA0">
      <w:pPr>
        <w:pStyle w:val="Heading2"/>
        <w:ind w:left="720"/>
        <w:rPr>
          <w:rFonts w:ascii="Arial" w:hAnsi="Arial" w:cs="Arial"/>
          <w:color w:val="auto"/>
          <w:sz w:val="24"/>
          <w:szCs w:val="24"/>
        </w:rPr>
      </w:pPr>
      <w:r w:rsidRPr="00D404FC">
        <w:rPr>
          <w:rFonts w:ascii="Arial" w:hAnsi="Arial" w:cs="Arial"/>
          <w:color w:val="auto"/>
          <w:sz w:val="24"/>
          <w:szCs w:val="24"/>
        </w:rPr>
        <w:t xml:space="preserve">You will be part of the management team, working closely with the Registered Manager and </w:t>
      </w:r>
      <w:r w:rsidR="00A57417" w:rsidRPr="00D404FC">
        <w:rPr>
          <w:rFonts w:ascii="Arial" w:hAnsi="Arial" w:cs="Arial"/>
          <w:color w:val="auto"/>
          <w:sz w:val="24"/>
          <w:szCs w:val="24"/>
        </w:rPr>
        <w:t>Assistant</w:t>
      </w:r>
      <w:r w:rsidRPr="00D404FC">
        <w:rPr>
          <w:rFonts w:ascii="Arial" w:hAnsi="Arial" w:cs="Arial"/>
          <w:color w:val="auto"/>
          <w:sz w:val="24"/>
          <w:szCs w:val="24"/>
        </w:rPr>
        <w:t xml:space="preserve"> Manager to ensure the smooth running of the home. This includes leading shifts, making decisions that prioritise emotional safety, and facilitating reflective supervision for Residential Workers.</w:t>
      </w:r>
    </w:p>
    <w:p w14:paraId="4CBF6E50" w14:textId="77777777" w:rsidR="00B82513" w:rsidRPr="00D404FC" w:rsidRDefault="00B82513" w:rsidP="001B0AA0">
      <w:pPr>
        <w:pStyle w:val="Heading2"/>
        <w:ind w:left="720"/>
        <w:rPr>
          <w:rFonts w:ascii="Arial" w:hAnsi="Arial" w:cs="Arial"/>
          <w:color w:val="auto"/>
          <w:sz w:val="24"/>
          <w:szCs w:val="24"/>
        </w:rPr>
      </w:pPr>
      <w:r w:rsidRPr="00D404FC">
        <w:rPr>
          <w:rFonts w:ascii="Arial" w:hAnsi="Arial" w:cs="Arial"/>
          <w:color w:val="auto"/>
          <w:sz w:val="24"/>
          <w:szCs w:val="24"/>
        </w:rPr>
        <w:t>As a Team Leader, you will:</w:t>
      </w:r>
    </w:p>
    <w:p w14:paraId="66F7CB7A" w14:textId="77777777" w:rsidR="00B82513" w:rsidRPr="00D404FC" w:rsidRDefault="00B82513" w:rsidP="00B82513">
      <w:pPr>
        <w:pStyle w:val="Heading2"/>
        <w:numPr>
          <w:ilvl w:val="0"/>
          <w:numId w:val="11"/>
        </w:numPr>
        <w:rPr>
          <w:rFonts w:ascii="Arial" w:hAnsi="Arial" w:cs="Arial"/>
          <w:color w:val="auto"/>
          <w:sz w:val="24"/>
          <w:szCs w:val="24"/>
        </w:rPr>
      </w:pPr>
      <w:r w:rsidRPr="00D404FC">
        <w:rPr>
          <w:rFonts w:ascii="Arial" w:hAnsi="Arial" w:cs="Arial"/>
          <w:color w:val="auto"/>
          <w:sz w:val="24"/>
          <w:szCs w:val="24"/>
        </w:rPr>
        <w:t>Lead with purpose: Provide structure, routines, and relational boundaries that help young people feel safe, supported, and empowered.</w:t>
      </w:r>
    </w:p>
    <w:p w14:paraId="4B45EE0C" w14:textId="77777777" w:rsidR="00B82513" w:rsidRPr="00D404FC" w:rsidRDefault="00B82513" w:rsidP="00B82513">
      <w:pPr>
        <w:pStyle w:val="Heading2"/>
        <w:numPr>
          <w:ilvl w:val="0"/>
          <w:numId w:val="11"/>
        </w:numPr>
        <w:rPr>
          <w:rFonts w:ascii="Arial" w:hAnsi="Arial" w:cs="Arial"/>
          <w:color w:val="auto"/>
          <w:sz w:val="24"/>
          <w:szCs w:val="24"/>
        </w:rPr>
      </w:pPr>
      <w:r w:rsidRPr="00D404FC">
        <w:rPr>
          <w:rFonts w:ascii="Arial" w:hAnsi="Arial" w:cs="Arial"/>
          <w:color w:val="auto"/>
          <w:sz w:val="24"/>
          <w:szCs w:val="24"/>
        </w:rPr>
        <w:t>Support team development: Foster a culture of learning and growth through supervision, mentoring, and collaborative practice.</w:t>
      </w:r>
    </w:p>
    <w:p w14:paraId="54CA1D52" w14:textId="77777777" w:rsidR="00B82513" w:rsidRPr="00D404FC" w:rsidRDefault="00B82513" w:rsidP="00B82513">
      <w:pPr>
        <w:pStyle w:val="Heading2"/>
        <w:numPr>
          <w:ilvl w:val="0"/>
          <w:numId w:val="11"/>
        </w:numPr>
        <w:rPr>
          <w:rFonts w:ascii="Arial" w:hAnsi="Arial" w:cs="Arial"/>
          <w:color w:val="auto"/>
          <w:sz w:val="24"/>
          <w:szCs w:val="24"/>
        </w:rPr>
      </w:pPr>
      <w:r w:rsidRPr="00D404FC">
        <w:rPr>
          <w:rFonts w:ascii="Arial" w:hAnsi="Arial" w:cs="Arial"/>
          <w:color w:val="auto"/>
          <w:sz w:val="24"/>
          <w:szCs w:val="24"/>
        </w:rPr>
        <w:t>Champion Thrive’s model: Embed trauma-informed care, PACE, solution-focused practice, NVR, and restorative approaches in daily practice.</w:t>
      </w:r>
    </w:p>
    <w:p w14:paraId="68D3C042" w14:textId="77777777" w:rsidR="00B82513" w:rsidRPr="00D404FC" w:rsidRDefault="00B82513" w:rsidP="00B82513">
      <w:pPr>
        <w:pStyle w:val="Heading2"/>
        <w:numPr>
          <w:ilvl w:val="0"/>
          <w:numId w:val="11"/>
        </w:numPr>
        <w:rPr>
          <w:rFonts w:ascii="Arial" w:hAnsi="Arial" w:cs="Arial"/>
          <w:color w:val="auto"/>
          <w:sz w:val="24"/>
          <w:szCs w:val="24"/>
        </w:rPr>
      </w:pPr>
      <w:r w:rsidRPr="00D404FC">
        <w:rPr>
          <w:rFonts w:ascii="Arial" w:hAnsi="Arial" w:cs="Arial"/>
          <w:color w:val="auto"/>
          <w:sz w:val="24"/>
          <w:szCs w:val="24"/>
        </w:rPr>
        <w:t>Ensure operational excellence: Prepare, monitor, and review documentation, and contribute to planning and service delivery.</w:t>
      </w:r>
    </w:p>
    <w:p w14:paraId="1E838C47" w14:textId="77777777" w:rsidR="00B82513" w:rsidRPr="00D404FC" w:rsidRDefault="00B82513" w:rsidP="00B82513">
      <w:pPr>
        <w:pStyle w:val="Heading2"/>
        <w:numPr>
          <w:ilvl w:val="0"/>
          <w:numId w:val="11"/>
        </w:numPr>
        <w:rPr>
          <w:rFonts w:ascii="Arial" w:hAnsi="Arial" w:cs="Arial"/>
          <w:color w:val="auto"/>
          <w:sz w:val="24"/>
          <w:szCs w:val="24"/>
        </w:rPr>
      </w:pPr>
      <w:r w:rsidRPr="00D404FC">
        <w:rPr>
          <w:rFonts w:ascii="Arial" w:hAnsi="Arial" w:cs="Arial"/>
          <w:color w:val="auto"/>
          <w:sz w:val="24"/>
          <w:szCs w:val="24"/>
        </w:rPr>
        <w:t>Advocate for young people: Promote education, training, employment, and healthy relationships, ensuring their voices are heard and respected.</w:t>
      </w:r>
    </w:p>
    <w:p w14:paraId="37A953A3" w14:textId="77777777" w:rsidR="00B82513" w:rsidRPr="00D404FC" w:rsidRDefault="00B82513" w:rsidP="00B82513">
      <w:pPr>
        <w:pStyle w:val="Heading2"/>
        <w:numPr>
          <w:ilvl w:val="0"/>
          <w:numId w:val="11"/>
        </w:numPr>
        <w:rPr>
          <w:rFonts w:ascii="Arial" w:hAnsi="Arial" w:cs="Arial"/>
          <w:color w:val="auto"/>
          <w:sz w:val="24"/>
          <w:szCs w:val="24"/>
        </w:rPr>
      </w:pPr>
      <w:r w:rsidRPr="00D404FC">
        <w:rPr>
          <w:rFonts w:ascii="Arial" w:hAnsi="Arial" w:cs="Arial"/>
          <w:color w:val="auto"/>
          <w:sz w:val="24"/>
          <w:szCs w:val="24"/>
        </w:rPr>
        <w:t>Work in partnership: Collaborate with families, professionals, and the wider care system to support positive outcomes.</w:t>
      </w:r>
    </w:p>
    <w:p w14:paraId="75FA77DE" w14:textId="77777777" w:rsidR="00B82513" w:rsidRPr="00D404FC" w:rsidRDefault="00B82513" w:rsidP="00B82513">
      <w:pPr>
        <w:pStyle w:val="Heading2"/>
        <w:numPr>
          <w:ilvl w:val="0"/>
          <w:numId w:val="11"/>
        </w:numPr>
        <w:rPr>
          <w:rFonts w:ascii="Arial" w:hAnsi="Arial" w:cs="Arial"/>
          <w:color w:val="auto"/>
          <w:sz w:val="24"/>
          <w:szCs w:val="24"/>
        </w:rPr>
      </w:pPr>
      <w:r w:rsidRPr="00D404FC">
        <w:rPr>
          <w:rFonts w:ascii="Arial" w:hAnsi="Arial" w:cs="Arial"/>
          <w:color w:val="auto"/>
          <w:sz w:val="24"/>
          <w:szCs w:val="24"/>
        </w:rPr>
        <w:t>Uphold standards: Ensure compliance with the Children’s Homes Regulations 2015 and Thrive’s policies, maintaining a culture of accountability and emotional safety.</w:t>
      </w:r>
    </w:p>
    <w:p w14:paraId="795640C2" w14:textId="4AAA7843" w:rsidR="00C27E34" w:rsidRPr="002C6455" w:rsidRDefault="00B82513" w:rsidP="002C6455">
      <w:pPr>
        <w:pStyle w:val="Heading2"/>
        <w:ind w:left="720"/>
        <w:rPr>
          <w:rFonts w:ascii="Arial" w:hAnsi="Arial" w:cs="Arial"/>
          <w:color w:val="auto"/>
          <w:sz w:val="24"/>
          <w:szCs w:val="24"/>
        </w:rPr>
      </w:pPr>
      <w:r w:rsidRPr="00D404FC">
        <w:rPr>
          <w:rFonts w:ascii="Arial" w:hAnsi="Arial" w:cs="Arial"/>
          <w:color w:val="auto"/>
          <w:sz w:val="24"/>
          <w:szCs w:val="24"/>
        </w:rPr>
        <w:t>This role requires emotional resilience, relational skill, and a commitment to continuous improvement. You will be a positive role model, guiding both young people and colleagues through moments of challenge and growth.</w:t>
      </w:r>
    </w:p>
    <w:p w14:paraId="48A04A7D" w14:textId="57FECBF2" w:rsidR="00B82513" w:rsidRPr="00B82513" w:rsidRDefault="00B82513" w:rsidP="00A57417">
      <w:pPr>
        <w:pStyle w:val="Heading1"/>
        <w:ind w:left="720"/>
        <w:rPr>
          <w:rFonts w:ascii="Arial" w:hAnsi="Arial" w:cs="Arial"/>
          <w:b/>
          <w:bCs/>
          <w:color w:val="auto"/>
          <w:sz w:val="24"/>
          <w:szCs w:val="24"/>
        </w:rPr>
      </w:pPr>
      <w:r w:rsidRPr="00B82513">
        <w:rPr>
          <w:rFonts w:ascii="Arial" w:hAnsi="Arial" w:cs="Arial"/>
          <w:b/>
          <w:bCs/>
          <w:color w:val="auto"/>
          <w:sz w:val="24"/>
          <w:szCs w:val="24"/>
        </w:rPr>
        <w:t xml:space="preserve">Team Leader – Duties and Responsibilities </w:t>
      </w:r>
    </w:p>
    <w:p w14:paraId="485687CF" w14:textId="77777777" w:rsidR="00B82513" w:rsidRPr="00B82513" w:rsidRDefault="00B82513" w:rsidP="00A57417">
      <w:pPr>
        <w:ind w:left="720"/>
        <w:rPr>
          <w:rFonts w:ascii="Arial" w:hAnsi="Arial" w:cs="Arial"/>
          <w:sz w:val="24"/>
          <w:szCs w:val="24"/>
        </w:rPr>
      </w:pPr>
      <w:r w:rsidRPr="00B82513">
        <w:rPr>
          <w:rFonts w:ascii="Arial" w:hAnsi="Arial" w:cs="Arial"/>
          <w:sz w:val="24"/>
          <w:szCs w:val="24"/>
        </w:rPr>
        <w:t>At Thrive Collaborative Care, Team Leaders play a vital role in shaping healing environments for children and young people. This condensed overview outlines key responsibilities aligned with Thrive’s trauma-informed, relational, and restorative ethos.</w:t>
      </w:r>
    </w:p>
    <w:p w14:paraId="3AA4E757" w14:textId="77777777" w:rsidR="00B82513" w:rsidRPr="00B82513" w:rsidRDefault="00B82513" w:rsidP="002C6455">
      <w:pPr>
        <w:pStyle w:val="Heading2"/>
        <w:ind w:left="720"/>
        <w:rPr>
          <w:rFonts w:ascii="Arial" w:hAnsi="Arial" w:cs="Arial"/>
          <w:b/>
          <w:bCs/>
          <w:color w:val="auto"/>
          <w:sz w:val="24"/>
          <w:szCs w:val="24"/>
        </w:rPr>
      </w:pPr>
      <w:r w:rsidRPr="00B82513">
        <w:rPr>
          <w:rFonts w:ascii="Arial" w:hAnsi="Arial" w:cs="Arial"/>
          <w:b/>
          <w:bCs/>
          <w:color w:val="auto"/>
          <w:sz w:val="24"/>
          <w:szCs w:val="24"/>
        </w:rPr>
        <w:t>Relational Leadership &amp; Planning</w:t>
      </w:r>
    </w:p>
    <w:p w14:paraId="634BD7F5" w14:textId="77777777" w:rsidR="00B82513" w:rsidRPr="00B82513" w:rsidRDefault="00B82513" w:rsidP="002C6455">
      <w:pPr>
        <w:pStyle w:val="ListBullet"/>
        <w:tabs>
          <w:tab w:val="clear" w:pos="360"/>
          <w:tab w:val="num" w:pos="720"/>
        </w:tabs>
        <w:ind w:left="720"/>
        <w:rPr>
          <w:rFonts w:ascii="Arial" w:hAnsi="Arial" w:cs="Arial"/>
          <w:sz w:val="24"/>
          <w:szCs w:val="24"/>
        </w:rPr>
      </w:pPr>
      <w:r w:rsidRPr="00B82513">
        <w:rPr>
          <w:rFonts w:ascii="Arial" w:hAnsi="Arial" w:cs="Arial"/>
          <w:sz w:val="24"/>
          <w:szCs w:val="24"/>
        </w:rPr>
        <w:t>Lead shifts with clarity, compassion, and accountability.</w:t>
      </w:r>
    </w:p>
    <w:p w14:paraId="6FA8CCA9" w14:textId="77777777" w:rsidR="00B82513" w:rsidRPr="00B82513" w:rsidRDefault="00B82513" w:rsidP="002C6455">
      <w:pPr>
        <w:pStyle w:val="ListBullet"/>
        <w:tabs>
          <w:tab w:val="clear" w:pos="360"/>
          <w:tab w:val="num" w:pos="720"/>
        </w:tabs>
        <w:ind w:left="720"/>
        <w:rPr>
          <w:rFonts w:ascii="Arial" w:hAnsi="Arial" w:cs="Arial"/>
          <w:sz w:val="24"/>
          <w:szCs w:val="24"/>
        </w:rPr>
      </w:pPr>
      <w:r w:rsidRPr="00B82513">
        <w:rPr>
          <w:rFonts w:ascii="Arial" w:hAnsi="Arial" w:cs="Arial"/>
          <w:sz w:val="24"/>
          <w:szCs w:val="24"/>
        </w:rPr>
        <w:t>Support staff development through supervision and mentoring.</w:t>
      </w:r>
    </w:p>
    <w:p w14:paraId="39C0567F" w14:textId="77777777" w:rsidR="00B82513" w:rsidRPr="00B82513" w:rsidRDefault="00B82513" w:rsidP="002C6455">
      <w:pPr>
        <w:pStyle w:val="ListBullet"/>
        <w:tabs>
          <w:tab w:val="clear" w:pos="360"/>
          <w:tab w:val="num" w:pos="720"/>
        </w:tabs>
        <w:ind w:left="720"/>
        <w:rPr>
          <w:rFonts w:ascii="Arial" w:hAnsi="Arial" w:cs="Arial"/>
          <w:sz w:val="24"/>
          <w:szCs w:val="24"/>
        </w:rPr>
      </w:pPr>
      <w:r w:rsidRPr="00B82513">
        <w:rPr>
          <w:rFonts w:ascii="Arial" w:hAnsi="Arial" w:cs="Arial"/>
          <w:sz w:val="24"/>
          <w:szCs w:val="24"/>
        </w:rPr>
        <w:t>Contribute to care planning, reviews, and quality assurance.</w:t>
      </w:r>
    </w:p>
    <w:p w14:paraId="22C31D95" w14:textId="77777777" w:rsidR="00B82513" w:rsidRPr="00B82513" w:rsidRDefault="00B82513" w:rsidP="002C6455">
      <w:pPr>
        <w:pStyle w:val="ListBullet"/>
        <w:tabs>
          <w:tab w:val="clear" w:pos="360"/>
          <w:tab w:val="num" w:pos="720"/>
        </w:tabs>
        <w:ind w:left="720"/>
        <w:rPr>
          <w:rFonts w:ascii="Arial" w:hAnsi="Arial" w:cs="Arial"/>
          <w:sz w:val="24"/>
          <w:szCs w:val="24"/>
        </w:rPr>
      </w:pPr>
      <w:r w:rsidRPr="00B82513">
        <w:rPr>
          <w:rFonts w:ascii="Arial" w:hAnsi="Arial" w:cs="Arial"/>
          <w:sz w:val="24"/>
          <w:szCs w:val="24"/>
        </w:rPr>
        <w:t>Act as Key Worker and oversee care documentation.</w:t>
      </w:r>
    </w:p>
    <w:p w14:paraId="32528FA2" w14:textId="77777777" w:rsidR="00B82513" w:rsidRPr="00B82513" w:rsidRDefault="00B82513" w:rsidP="002C6455">
      <w:pPr>
        <w:pStyle w:val="Heading2"/>
        <w:ind w:left="720"/>
        <w:rPr>
          <w:rFonts w:ascii="Arial" w:hAnsi="Arial" w:cs="Arial"/>
          <w:b/>
          <w:bCs/>
          <w:color w:val="auto"/>
          <w:sz w:val="24"/>
          <w:szCs w:val="24"/>
        </w:rPr>
      </w:pPr>
      <w:r w:rsidRPr="00B82513">
        <w:rPr>
          <w:rFonts w:ascii="Arial" w:hAnsi="Arial" w:cs="Arial"/>
          <w:b/>
          <w:bCs/>
          <w:color w:val="auto"/>
          <w:sz w:val="24"/>
          <w:szCs w:val="24"/>
        </w:rPr>
        <w:t>Safe, Inclusive Practice</w:t>
      </w:r>
    </w:p>
    <w:p w14:paraId="245CFDAA" w14:textId="77777777" w:rsidR="00B82513" w:rsidRPr="00B82513" w:rsidRDefault="00B82513" w:rsidP="002C6455">
      <w:pPr>
        <w:pStyle w:val="ListBullet"/>
        <w:tabs>
          <w:tab w:val="clear" w:pos="360"/>
          <w:tab w:val="num" w:pos="720"/>
        </w:tabs>
        <w:ind w:left="720"/>
        <w:rPr>
          <w:rFonts w:ascii="Arial" w:hAnsi="Arial" w:cs="Arial"/>
          <w:sz w:val="24"/>
          <w:szCs w:val="24"/>
        </w:rPr>
      </w:pPr>
      <w:r w:rsidRPr="00B82513">
        <w:rPr>
          <w:rFonts w:ascii="Arial" w:hAnsi="Arial" w:cs="Arial"/>
          <w:sz w:val="24"/>
          <w:szCs w:val="24"/>
        </w:rPr>
        <w:t>Safeguard young people and respond to risk-taking behaviours.</w:t>
      </w:r>
    </w:p>
    <w:p w14:paraId="1E7C24FF" w14:textId="77777777" w:rsidR="00B82513" w:rsidRPr="00B82513" w:rsidRDefault="00B82513" w:rsidP="002C6455">
      <w:pPr>
        <w:pStyle w:val="ListBullet"/>
        <w:tabs>
          <w:tab w:val="clear" w:pos="360"/>
          <w:tab w:val="num" w:pos="720"/>
        </w:tabs>
        <w:ind w:left="720"/>
        <w:rPr>
          <w:rFonts w:ascii="Arial" w:hAnsi="Arial" w:cs="Arial"/>
          <w:sz w:val="24"/>
          <w:szCs w:val="24"/>
        </w:rPr>
      </w:pPr>
      <w:r w:rsidRPr="00B82513">
        <w:rPr>
          <w:rFonts w:ascii="Arial" w:hAnsi="Arial" w:cs="Arial"/>
          <w:sz w:val="24"/>
          <w:szCs w:val="24"/>
        </w:rPr>
        <w:t>Administer medication and follow safety plans.</w:t>
      </w:r>
    </w:p>
    <w:p w14:paraId="1BA413FE" w14:textId="77777777" w:rsidR="00B82513" w:rsidRPr="00B82513" w:rsidRDefault="00B82513" w:rsidP="002C6455">
      <w:pPr>
        <w:pStyle w:val="ListBullet"/>
        <w:tabs>
          <w:tab w:val="clear" w:pos="360"/>
          <w:tab w:val="num" w:pos="720"/>
        </w:tabs>
        <w:ind w:left="720"/>
        <w:rPr>
          <w:rFonts w:ascii="Arial" w:hAnsi="Arial" w:cs="Arial"/>
          <w:sz w:val="24"/>
          <w:szCs w:val="24"/>
        </w:rPr>
      </w:pPr>
      <w:r w:rsidRPr="00B82513">
        <w:rPr>
          <w:rFonts w:ascii="Arial" w:hAnsi="Arial" w:cs="Arial"/>
          <w:sz w:val="24"/>
          <w:szCs w:val="24"/>
        </w:rPr>
        <w:t>Promote equality, inclusion, and emotional safety.</w:t>
      </w:r>
    </w:p>
    <w:p w14:paraId="009FCA73" w14:textId="77777777" w:rsidR="00B82513" w:rsidRPr="00B82513" w:rsidRDefault="00B82513" w:rsidP="00C72EE3">
      <w:pPr>
        <w:pStyle w:val="Heading2"/>
        <w:ind w:left="720"/>
        <w:rPr>
          <w:rFonts w:ascii="Arial" w:hAnsi="Arial" w:cs="Arial"/>
          <w:b/>
          <w:bCs/>
          <w:color w:val="auto"/>
          <w:sz w:val="24"/>
          <w:szCs w:val="24"/>
        </w:rPr>
      </w:pPr>
      <w:r w:rsidRPr="00B82513">
        <w:rPr>
          <w:rFonts w:ascii="Arial" w:hAnsi="Arial" w:cs="Arial"/>
          <w:b/>
          <w:bCs/>
          <w:color w:val="auto"/>
          <w:sz w:val="24"/>
          <w:szCs w:val="24"/>
        </w:rPr>
        <w:t>Daily Living &amp; Advocacy</w:t>
      </w:r>
    </w:p>
    <w:p w14:paraId="0D2642B8" w14:textId="77777777" w:rsidR="00B82513" w:rsidRPr="00B82513" w:rsidRDefault="00B82513" w:rsidP="00C72EE3">
      <w:pPr>
        <w:pStyle w:val="ListBullet"/>
        <w:tabs>
          <w:tab w:val="clear" w:pos="360"/>
          <w:tab w:val="num" w:pos="720"/>
        </w:tabs>
        <w:ind w:left="720"/>
        <w:rPr>
          <w:rFonts w:ascii="Arial" w:hAnsi="Arial" w:cs="Arial"/>
          <w:sz w:val="24"/>
          <w:szCs w:val="24"/>
        </w:rPr>
      </w:pPr>
      <w:r w:rsidRPr="00B82513">
        <w:rPr>
          <w:rFonts w:ascii="Arial" w:hAnsi="Arial" w:cs="Arial"/>
          <w:sz w:val="24"/>
          <w:szCs w:val="24"/>
        </w:rPr>
        <w:t>Provide structure, routines, and relational boundaries.</w:t>
      </w:r>
    </w:p>
    <w:p w14:paraId="0FDA5561" w14:textId="77777777" w:rsidR="00B82513" w:rsidRPr="00B82513" w:rsidRDefault="00B82513" w:rsidP="00C72EE3">
      <w:pPr>
        <w:pStyle w:val="ListBullet"/>
        <w:tabs>
          <w:tab w:val="clear" w:pos="360"/>
          <w:tab w:val="num" w:pos="720"/>
        </w:tabs>
        <w:ind w:left="720"/>
        <w:rPr>
          <w:rFonts w:ascii="Arial" w:hAnsi="Arial" w:cs="Arial"/>
          <w:sz w:val="24"/>
          <w:szCs w:val="24"/>
        </w:rPr>
      </w:pPr>
      <w:r w:rsidRPr="00B82513">
        <w:rPr>
          <w:rFonts w:ascii="Arial" w:hAnsi="Arial" w:cs="Arial"/>
          <w:sz w:val="24"/>
          <w:szCs w:val="24"/>
        </w:rPr>
        <w:t>Promote education, hobbies, and independence.</w:t>
      </w:r>
    </w:p>
    <w:p w14:paraId="460A229F" w14:textId="77777777" w:rsidR="00B82513" w:rsidRPr="00B82513" w:rsidRDefault="00B82513" w:rsidP="00C72EE3">
      <w:pPr>
        <w:pStyle w:val="ListBullet"/>
        <w:tabs>
          <w:tab w:val="clear" w:pos="360"/>
          <w:tab w:val="num" w:pos="720"/>
        </w:tabs>
        <w:ind w:left="720"/>
        <w:rPr>
          <w:rFonts w:ascii="Arial" w:hAnsi="Arial" w:cs="Arial"/>
          <w:sz w:val="24"/>
          <w:szCs w:val="24"/>
        </w:rPr>
      </w:pPr>
      <w:r w:rsidRPr="00B82513">
        <w:rPr>
          <w:rFonts w:ascii="Arial" w:hAnsi="Arial" w:cs="Arial"/>
          <w:sz w:val="24"/>
          <w:szCs w:val="24"/>
        </w:rPr>
        <w:t>Support transitions and Staying Close arrangements.</w:t>
      </w:r>
    </w:p>
    <w:p w14:paraId="0DDF0EAF" w14:textId="77777777" w:rsidR="00B82513" w:rsidRPr="00B82513" w:rsidRDefault="00B82513" w:rsidP="006565CF">
      <w:pPr>
        <w:pStyle w:val="Heading2"/>
        <w:ind w:left="720"/>
        <w:rPr>
          <w:rFonts w:ascii="Arial" w:hAnsi="Arial" w:cs="Arial"/>
          <w:b/>
          <w:bCs/>
          <w:color w:val="auto"/>
          <w:sz w:val="24"/>
          <w:szCs w:val="24"/>
        </w:rPr>
      </w:pPr>
      <w:r w:rsidRPr="00B82513">
        <w:rPr>
          <w:rFonts w:ascii="Arial" w:hAnsi="Arial" w:cs="Arial"/>
          <w:b/>
          <w:bCs/>
          <w:color w:val="auto"/>
          <w:sz w:val="24"/>
          <w:szCs w:val="24"/>
        </w:rPr>
        <w:lastRenderedPageBreak/>
        <w:t>Team &amp; Operational Support</w:t>
      </w:r>
    </w:p>
    <w:p w14:paraId="4143145C" w14:textId="77777777" w:rsidR="00B82513" w:rsidRPr="00B82513" w:rsidRDefault="00B82513" w:rsidP="006565CF">
      <w:pPr>
        <w:pStyle w:val="ListBullet"/>
        <w:tabs>
          <w:tab w:val="clear" w:pos="360"/>
          <w:tab w:val="num" w:pos="720"/>
        </w:tabs>
        <w:ind w:left="720"/>
        <w:rPr>
          <w:rFonts w:ascii="Arial" w:hAnsi="Arial" w:cs="Arial"/>
          <w:sz w:val="24"/>
          <w:szCs w:val="24"/>
        </w:rPr>
      </w:pPr>
      <w:r w:rsidRPr="00B82513">
        <w:rPr>
          <w:rFonts w:ascii="Arial" w:hAnsi="Arial" w:cs="Arial"/>
          <w:sz w:val="24"/>
          <w:szCs w:val="24"/>
        </w:rPr>
        <w:t>Monitor staff attendance and wellbeing.</w:t>
      </w:r>
    </w:p>
    <w:p w14:paraId="4570DD85" w14:textId="77777777" w:rsidR="00B82513" w:rsidRPr="00B82513" w:rsidRDefault="00B82513" w:rsidP="006565CF">
      <w:pPr>
        <w:pStyle w:val="ListBullet"/>
        <w:tabs>
          <w:tab w:val="clear" w:pos="360"/>
          <w:tab w:val="num" w:pos="720"/>
        </w:tabs>
        <w:ind w:left="720"/>
        <w:rPr>
          <w:rFonts w:ascii="Arial" w:hAnsi="Arial" w:cs="Arial"/>
          <w:sz w:val="24"/>
          <w:szCs w:val="24"/>
        </w:rPr>
      </w:pPr>
      <w:r w:rsidRPr="00B82513">
        <w:rPr>
          <w:rFonts w:ascii="Arial" w:hAnsi="Arial" w:cs="Arial"/>
          <w:sz w:val="24"/>
          <w:szCs w:val="24"/>
        </w:rPr>
        <w:t>Maintain communication systems and lead team meetings.</w:t>
      </w:r>
    </w:p>
    <w:p w14:paraId="15EF17D4" w14:textId="77777777" w:rsidR="00B82513" w:rsidRPr="00B82513" w:rsidRDefault="00B82513" w:rsidP="006565CF">
      <w:pPr>
        <w:pStyle w:val="ListBullet"/>
        <w:tabs>
          <w:tab w:val="clear" w:pos="360"/>
          <w:tab w:val="num" w:pos="720"/>
        </w:tabs>
        <w:ind w:left="720"/>
        <w:rPr>
          <w:rFonts w:ascii="Arial" w:hAnsi="Arial" w:cs="Arial"/>
          <w:sz w:val="24"/>
          <w:szCs w:val="24"/>
        </w:rPr>
      </w:pPr>
      <w:r w:rsidRPr="00B82513">
        <w:rPr>
          <w:rFonts w:ascii="Arial" w:hAnsi="Arial" w:cs="Arial"/>
          <w:sz w:val="24"/>
          <w:szCs w:val="24"/>
        </w:rPr>
        <w:t>Support rota cover and contribute to home upkeep.</w:t>
      </w:r>
    </w:p>
    <w:p w14:paraId="1071D1B2" w14:textId="77777777" w:rsidR="00B82513" w:rsidRPr="00B82513" w:rsidRDefault="00B82513" w:rsidP="006565CF">
      <w:pPr>
        <w:pStyle w:val="Heading2"/>
        <w:ind w:left="720"/>
        <w:rPr>
          <w:rFonts w:ascii="Arial" w:hAnsi="Arial" w:cs="Arial"/>
          <w:b/>
          <w:bCs/>
          <w:color w:val="auto"/>
          <w:sz w:val="24"/>
          <w:szCs w:val="24"/>
        </w:rPr>
      </w:pPr>
      <w:r w:rsidRPr="00B82513">
        <w:rPr>
          <w:rFonts w:ascii="Arial" w:hAnsi="Arial" w:cs="Arial"/>
          <w:b/>
          <w:bCs/>
          <w:color w:val="auto"/>
          <w:sz w:val="24"/>
          <w:szCs w:val="24"/>
        </w:rPr>
        <w:t>Professional Standards &amp; Development</w:t>
      </w:r>
    </w:p>
    <w:p w14:paraId="79865D8C" w14:textId="77777777" w:rsidR="00B82513" w:rsidRPr="00B82513" w:rsidRDefault="00B82513" w:rsidP="006565CF">
      <w:pPr>
        <w:pStyle w:val="ListBullet"/>
        <w:tabs>
          <w:tab w:val="clear" w:pos="360"/>
          <w:tab w:val="num" w:pos="720"/>
        </w:tabs>
        <w:ind w:left="720"/>
        <w:rPr>
          <w:rFonts w:ascii="Arial" w:hAnsi="Arial" w:cs="Arial"/>
          <w:sz w:val="24"/>
          <w:szCs w:val="24"/>
        </w:rPr>
      </w:pPr>
      <w:r w:rsidRPr="00B82513">
        <w:rPr>
          <w:rFonts w:ascii="Arial" w:hAnsi="Arial" w:cs="Arial"/>
          <w:sz w:val="24"/>
          <w:szCs w:val="24"/>
        </w:rPr>
        <w:t>Uphold Children’s Homes Regulations 2015 and Thrive policies.</w:t>
      </w:r>
    </w:p>
    <w:p w14:paraId="32BFB36E" w14:textId="77777777" w:rsidR="00B82513" w:rsidRPr="00B82513" w:rsidRDefault="00B82513" w:rsidP="006565CF">
      <w:pPr>
        <w:pStyle w:val="ListBullet"/>
        <w:tabs>
          <w:tab w:val="clear" w:pos="360"/>
          <w:tab w:val="num" w:pos="720"/>
        </w:tabs>
        <w:ind w:left="720"/>
        <w:rPr>
          <w:rFonts w:ascii="Arial" w:hAnsi="Arial" w:cs="Arial"/>
          <w:sz w:val="24"/>
          <w:szCs w:val="24"/>
        </w:rPr>
      </w:pPr>
      <w:r w:rsidRPr="00B82513">
        <w:rPr>
          <w:rFonts w:ascii="Arial" w:hAnsi="Arial" w:cs="Arial"/>
          <w:sz w:val="24"/>
          <w:szCs w:val="24"/>
        </w:rPr>
        <w:t>Participate in supervision, appraisal, and training.</w:t>
      </w:r>
    </w:p>
    <w:p w14:paraId="7F534844" w14:textId="77777777" w:rsidR="00B82513" w:rsidRPr="00B82513" w:rsidRDefault="00B82513" w:rsidP="006565CF">
      <w:pPr>
        <w:pStyle w:val="ListBullet"/>
        <w:tabs>
          <w:tab w:val="clear" w:pos="360"/>
          <w:tab w:val="num" w:pos="720"/>
        </w:tabs>
        <w:ind w:left="720"/>
        <w:rPr>
          <w:rFonts w:ascii="Arial" w:hAnsi="Arial" w:cs="Arial"/>
          <w:sz w:val="24"/>
          <w:szCs w:val="24"/>
        </w:rPr>
      </w:pPr>
      <w:r w:rsidRPr="00B82513">
        <w:rPr>
          <w:rFonts w:ascii="Arial" w:hAnsi="Arial" w:cs="Arial"/>
          <w:sz w:val="24"/>
          <w:szCs w:val="24"/>
        </w:rPr>
        <w:t>Ensure team skills meet young people’s needs.</w:t>
      </w:r>
    </w:p>
    <w:p w14:paraId="39085995" w14:textId="77777777" w:rsidR="00B82513" w:rsidRPr="00B82513" w:rsidRDefault="00B82513" w:rsidP="006565CF">
      <w:pPr>
        <w:pStyle w:val="ListBullet"/>
        <w:tabs>
          <w:tab w:val="clear" w:pos="360"/>
          <w:tab w:val="num" w:pos="720"/>
        </w:tabs>
        <w:ind w:left="720"/>
        <w:rPr>
          <w:rFonts w:ascii="Arial" w:hAnsi="Arial" w:cs="Arial"/>
          <w:sz w:val="24"/>
          <w:szCs w:val="24"/>
        </w:rPr>
      </w:pPr>
      <w:r w:rsidRPr="00B82513">
        <w:rPr>
          <w:rFonts w:ascii="Arial" w:hAnsi="Arial" w:cs="Arial"/>
          <w:sz w:val="24"/>
          <w:szCs w:val="24"/>
        </w:rPr>
        <w:t>Be fit to undertake Physical Intervention training and sleep-in duties.</w:t>
      </w:r>
    </w:p>
    <w:p w14:paraId="10671B2F" w14:textId="77777777" w:rsidR="00A04D7D" w:rsidRPr="00971F5D" w:rsidRDefault="00A04D7D" w:rsidP="00A04D7D">
      <w:pPr>
        <w:rPr>
          <w:rFonts w:cs="Arial"/>
          <w:b/>
        </w:rPr>
      </w:pPr>
    </w:p>
    <w:p w14:paraId="4ECB6A38" w14:textId="77777777" w:rsidR="006D6173" w:rsidRPr="006D6173" w:rsidRDefault="006D6173" w:rsidP="006565CF">
      <w:pPr>
        <w:pStyle w:val="Heading2"/>
        <w:ind w:left="720"/>
        <w:rPr>
          <w:rFonts w:ascii="Arial" w:eastAsia="Times New Roman" w:hAnsi="Arial" w:cs="Arial"/>
          <w:b/>
          <w:bCs/>
          <w:color w:val="auto"/>
          <w:sz w:val="24"/>
          <w:szCs w:val="24"/>
          <w:lang w:eastAsia="en-GB"/>
        </w:rPr>
      </w:pPr>
      <w:r w:rsidRPr="006D6173">
        <w:rPr>
          <w:rFonts w:ascii="Arial" w:eastAsia="Times New Roman" w:hAnsi="Arial" w:cs="Arial"/>
          <w:b/>
          <w:bCs/>
          <w:color w:val="auto"/>
          <w:sz w:val="24"/>
          <w:szCs w:val="24"/>
          <w:lang w:eastAsia="en-GB"/>
        </w:rPr>
        <w:t>Working Arrangements and Professional Standards</w:t>
      </w:r>
    </w:p>
    <w:p w14:paraId="6CB6D6A9" w14:textId="77777777" w:rsidR="006D6173" w:rsidRDefault="006D6173" w:rsidP="006565CF">
      <w:pPr>
        <w:pStyle w:val="Heading2"/>
        <w:ind w:left="720"/>
        <w:rPr>
          <w:rFonts w:ascii="Arial" w:eastAsia="Times New Roman" w:hAnsi="Arial" w:cs="Arial"/>
          <w:color w:val="auto"/>
          <w:sz w:val="24"/>
          <w:szCs w:val="24"/>
          <w:lang w:eastAsia="en-GB"/>
        </w:rPr>
      </w:pPr>
      <w:r w:rsidRPr="006D6173">
        <w:rPr>
          <w:rFonts w:ascii="Arial" w:eastAsia="Times New Roman" w:hAnsi="Arial" w:cs="Arial"/>
          <w:color w:val="auto"/>
          <w:sz w:val="24"/>
          <w:szCs w:val="24"/>
          <w:lang w:eastAsia="en-GB"/>
        </w:rPr>
        <w:t>Thrive Collaborative Care operates a 24/7 service, 365 days a year, including evenings, weekends, bank holidays, and regular sleep-in duties. All staff work on a rota designed to ensure consistent, relational care across our homes.</w:t>
      </w:r>
    </w:p>
    <w:p w14:paraId="037F15A5" w14:textId="77777777" w:rsidR="006D6173" w:rsidRPr="006D6173" w:rsidRDefault="006D6173" w:rsidP="006D6173">
      <w:pPr>
        <w:rPr>
          <w:lang w:eastAsia="en-GB"/>
        </w:rPr>
      </w:pPr>
    </w:p>
    <w:p w14:paraId="3D55F5F3" w14:textId="77777777" w:rsidR="006D6173" w:rsidRDefault="006D6173" w:rsidP="006565CF">
      <w:pPr>
        <w:pStyle w:val="Heading2"/>
        <w:ind w:left="720"/>
        <w:rPr>
          <w:rFonts w:ascii="Arial" w:eastAsia="Times New Roman" w:hAnsi="Arial" w:cs="Arial"/>
          <w:color w:val="auto"/>
          <w:sz w:val="24"/>
          <w:szCs w:val="24"/>
          <w:lang w:eastAsia="en-GB"/>
        </w:rPr>
      </w:pPr>
      <w:r w:rsidRPr="006D6173">
        <w:rPr>
          <w:rFonts w:ascii="Arial" w:eastAsia="Times New Roman" w:hAnsi="Arial" w:cs="Arial"/>
          <w:color w:val="auto"/>
          <w:sz w:val="24"/>
          <w:szCs w:val="24"/>
          <w:lang w:eastAsia="en-GB"/>
        </w:rPr>
        <w:t>Flexibility is essential. You may be required to work across different Thrive homes in response to service needs, with support provided to ensure smooth transitions.</w:t>
      </w:r>
    </w:p>
    <w:p w14:paraId="41D2D48D" w14:textId="77777777" w:rsidR="006D6173" w:rsidRPr="006D6173" w:rsidRDefault="006D6173" w:rsidP="006D6173">
      <w:pPr>
        <w:rPr>
          <w:lang w:eastAsia="en-GB"/>
        </w:rPr>
      </w:pPr>
    </w:p>
    <w:p w14:paraId="25C93C20" w14:textId="77777777" w:rsidR="006D6173" w:rsidRDefault="006D6173" w:rsidP="006565CF">
      <w:pPr>
        <w:pStyle w:val="Heading2"/>
        <w:ind w:left="720"/>
        <w:rPr>
          <w:rFonts w:ascii="Arial" w:eastAsia="Times New Roman" w:hAnsi="Arial" w:cs="Arial"/>
          <w:color w:val="auto"/>
          <w:sz w:val="24"/>
          <w:szCs w:val="24"/>
          <w:lang w:eastAsia="en-GB"/>
        </w:rPr>
      </w:pPr>
      <w:r w:rsidRPr="006D6173">
        <w:rPr>
          <w:rFonts w:ascii="Arial" w:eastAsia="Times New Roman" w:hAnsi="Arial" w:cs="Arial"/>
          <w:color w:val="auto"/>
          <w:sz w:val="24"/>
          <w:szCs w:val="24"/>
          <w:lang w:eastAsia="en-GB"/>
        </w:rPr>
        <w:t>All staff are responsible for the quality of their own work and for contributing to Thrive’s quality assurance systems. This includes working within relevant procedures and ensuring that the needs and expectations of children and families are met with compassion and professionalism.</w:t>
      </w:r>
    </w:p>
    <w:p w14:paraId="048A6568" w14:textId="77777777" w:rsidR="006D6173" w:rsidRPr="006D6173" w:rsidRDefault="006D6173" w:rsidP="006D6173">
      <w:pPr>
        <w:rPr>
          <w:lang w:eastAsia="en-GB"/>
        </w:rPr>
      </w:pPr>
    </w:p>
    <w:p w14:paraId="34147117" w14:textId="77777777" w:rsidR="006D6173" w:rsidRDefault="006D6173" w:rsidP="006565CF">
      <w:pPr>
        <w:pStyle w:val="Heading2"/>
        <w:ind w:left="720"/>
        <w:rPr>
          <w:rFonts w:ascii="Arial" w:eastAsia="Times New Roman" w:hAnsi="Arial" w:cs="Arial"/>
          <w:color w:val="auto"/>
          <w:sz w:val="24"/>
          <w:szCs w:val="24"/>
          <w:lang w:eastAsia="en-GB"/>
        </w:rPr>
      </w:pPr>
      <w:r w:rsidRPr="006D6173">
        <w:rPr>
          <w:rFonts w:ascii="Arial" w:eastAsia="Times New Roman" w:hAnsi="Arial" w:cs="Arial"/>
          <w:color w:val="auto"/>
          <w:sz w:val="24"/>
          <w:szCs w:val="24"/>
          <w:lang w:eastAsia="en-GB"/>
        </w:rPr>
        <w:t>Practice must align with local and national best practice guidance, including the Children’s Homes Regulations 2015 and Thrive’s trauma-informed, relational, and restorative framework.</w:t>
      </w:r>
    </w:p>
    <w:p w14:paraId="422DC7F7" w14:textId="77777777" w:rsidR="006D6173" w:rsidRPr="006D6173" w:rsidRDefault="006D6173" w:rsidP="006D6173">
      <w:pPr>
        <w:rPr>
          <w:lang w:eastAsia="en-GB"/>
        </w:rPr>
      </w:pPr>
    </w:p>
    <w:p w14:paraId="21073AF6" w14:textId="14E283B8" w:rsidR="0012420B" w:rsidRDefault="006D6173" w:rsidP="006565CF">
      <w:pPr>
        <w:pStyle w:val="Heading2"/>
        <w:ind w:left="720"/>
        <w:rPr>
          <w:rFonts w:ascii="Arial" w:hAnsi="Arial" w:cs="Arial"/>
          <w:color w:val="auto"/>
        </w:rPr>
      </w:pPr>
      <w:r w:rsidRPr="006D6173">
        <w:rPr>
          <w:rFonts w:ascii="Arial" w:eastAsia="Times New Roman" w:hAnsi="Arial" w:cs="Arial"/>
          <w:color w:val="auto"/>
          <w:sz w:val="24"/>
          <w:szCs w:val="24"/>
          <w:lang w:eastAsia="en-GB"/>
        </w:rPr>
        <w:t>In line with legal requirements, all residential care staff must be aged 21 or over at the time of appointment.</w:t>
      </w:r>
      <w:r>
        <w:rPr>
          <w:rFonts w:ascii="Arial" w:eastAsia="Times New Roman" w:hAnsi="Arial" w:cs="Arial"/>
          <w:color w:val="auto"/>
          <w:sz w:val="24"/>
          <w:szCs w:val="24"/>
          <w:lang w:eastAsia="en-GB"/>
        </w:rPr>
        <w:t xml:space="preserve"> </w:t>
      </w:r>
      <w:r w:rsidR="0012420B" w:rsidRPr="006D6173">
        <w:rPr>
          <w:rFonts w:ascii="Arial" w:hAnsi="Arial" w:cs="Arial"/>
          <w:color w:val="auto"/>
        </w:rPr>
        <w:t>Organisational Responsibilities</w:t>
      </w:r>
      <w:r>
        <w:rPr>
          <w:rFonts w:ascii="Arial" w:hAnsi="Arial" w:cs="Arial"/>
          <w:color w:val="auto"/>
        </w:rPr>
        <w:t>.</w:t>
      </w:r>
    </w:p>
    <w:p w14:paraId="715F4A0F" w14:textId="77777777" w:rsidR="006D6173" w:rsidRPr="006D6173" w:rsidRDefault="006D6173" w:rsidP="006D6173"/>
    <w:p w14:paraId="1F60EE05"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Organisational Expectations</w:t>
      </w:r>
    </w:p>
    <w:p w14:paraId="6497FD39" w14:textId="77777777" w:rsidR="006D6173" w:rsidRPr="006D6173" w:rsidRDefault="006D6173" w:rsidP="006565CF">
      <w:pPr>
        <w:ind w:left="720"/>
        <w:rPr>
          <w:rFonts w:ascii="Arial" w:eastAsiaTheme="majorEastAsia" w:hAnsi="Arial" w:cs="Arial"/>
          <w:sz w:val="24"/>
          <w:szCs w:val="24"/>
        </w:rPr>
      </w:pPr>
      <w:r w:rsidRPr="006D6173">
        <w:rPr>
          <w:rFonts w:ascii="Arial" w:eastAsiaTheme="majorEastAsia" w:hAnsi="Arial" w:cs="Arial"/>
          <w:sz w:val="24"/>
          <w:szCs w:val="24"/>
        </w:rPr>
        <w:t>At Thrive, we believe that healing environments are built through connection, safety, and empowerment—for children, families, and staff alike. All team members are expected to uphold our trauma-informed, relational, and restorative values in every aspect of their work.</w:t>
      </w:r>
    </w:p>
    <w:p w14:paraId="35DA5185"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Values and Relational Practice</w:t>
      </w:r>
    </w:p>
    <w:p w14:paraId="13761EAE" w14:textId="77777777" w:rsidR="006D6173" w:rsidRPr="006D6173" w:rsidRDefault="006D6173" w:rsidP="006D6173">
      <w:pPr>
        <w:numPr>
          <w:ilvl w:val="0"/>
          <w:numId w:val="13"/>
        </w:numPr>
        <w:rPr>
          <w:rFonts w:ascii="Arial" w:eastAsiaTheme="majorEastAsia" w:hAnsi="Arial" w:cs="Arial"/>
          <w:sz w:val="24"/>
          <w:szCs w:val="24"/>
        </w:rPr>
      </w:pPr>
      <w:r w:rsidRPr="006D6173">
        <w:rPr>
          <w:rFonts w:ascii="Arial" w:eastAsiaTheme="majorEastAsia" w:hAnsi="Arial" w:cs="Arial"/>
          <w:sz w:val="24"/>
          <w:szCs w:val="24"/>
        </w:rPr>
        <w:t>Be a role model for Thrive’s values: empathy, respect, accountability, and collaboration.</w:t>
      </w:r>
    </w:p>
    <w:p w14:paraId="3583B800" w14:textId="77777777" w:rsidR="006D6173" w:rsidRPr="006D6173" w:rsidRDefault="006D6173" w:rsidP="006D6173">
      <w:pPr>
        <w:numPr>
          <w:ilvl w:val="0"/>
          <w:numId w:val="13"/>
        </w:numPr>
        <w:rPr>
          <w:rFonts w:ascii="Arial" w:eastAsiaTheme="majorEastAsia" w:hAnsi="Arial" w:cs="Arial"/>
          <w:sz w:val="24"/>
          <w:szCs w:val="24"/>
        </w:rPr>
      </w:pPr>
      <w:r w:rsidRPr="006D6173">
        <w:rPr>
          <w:rFonts w:ascii="Arial" w:eastAsiaTheme="majorEastAsia" w:hAnsi="Arial" w:cs="Arial"/>
          <w:sz w:val="24"/>
          <w:szCs w:val="24"/>
        </w:rPr>
        <w:t>Promote positive behaviours and contribute to a culture of emotional safety and integrity.</w:t>
      </w:r>
    </w:p>
    <w:p w14:paraId="1936BA15"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Innovation and Reflective Practice</w:t>
      </w:r>
    </w:p>
    <w:p w14:paraId="638D888D" w14:textId="77777777" w:rsidR="006D6173" w:rsidRPr="006D6173" w:rsidRDefault="006D6173" w:rsidP="006D6173">
      <w:pPr>
        <w:numPr>
          <w:ilvl w:val="0"/>
          <w:numId w:val="14"/>
        </w:numPr>
        <w:rPr>
          <w:rFonts w:ascii="Arial" w:eastAsiaTheme="majorEastAsia" w:hAnsi="Arial" w:cs="Arial"/>
          <w:sz w:val="24"/>
          <w:szCs w:val="24"/>
        </w:rPr>
      </w:pPr>
      <w:r w:rsidRPr="006D6173">
        <w:rPr>
          <w:rFonts w:ascii="Arial" w:eastAsiaTheme="majorEastAsia" w:hAnsi="Arial" w:cs="Arial"/>
          <w:sz w:val="24"/>
          <w:szCs w:val="24"/>
        </w:rPr>
        <w:t>Embrace creativity and continuous learning to improve outcomes and work smarter.</w:t>
      </w:r>
    </w:p>
    <w:p w14:paraId="47BC69A8" w14:textId="77777777" w:rsidR="006D6173" w:rsidRPr="006D6173" w:rsidRDefault="006D6173" w:rsidP="006D6173">
      <w:pPr>
        <w:numPr>
          <w:ilvl w:val="0"/>
          <w:numId w:val="14"/>
        </w:numPr>
        <w:rPr>
          <w:rFonts w:ascii="Arial" w:eastAsiaTheme="majorEastAsia" w:hAnsi="Arial" w:cs="Arial"/>
          <w:sz w:val="24"/>
          <w:szCs w:val="24"/>
        </w:rPr>
      </w:pPr>
      <w:r w:rsidRPr="006D6173">
        <w:rPr>
          <w:rFonts w:ascii="Arial" w:eastAsiaTheme="majorEastAsia" w:hAnsi="Arial" w:cs="Arial"/>
          <w:sz w:val="24"/>
          <w:szCs w:val="24"/>
        </w:rPr>
        <w:t>Support transformational change and service design that meets the evolving needs of children and families.</w:t>
      </w:r>
    </w:p>
    <w:p w14:paraId="222E231B"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Communication and Collaboration</w:t>
      </w:r>
    </w:p>
    <w:p w14:paraId="5F058AD0" w14:textId="77777777" w:rsidR="006D6173" w:rsidRPr="006D6173" w:rsidRDefault="006D6173" w:rsidP="006D6173">
      <w:pPr>
        <w:numPr>
          <w:ilvl w:val="0"/>
          <w:numId w:val="15"/>
        </w:numPr>
        <w:rPr>
          <w:rFonts w:ascii="Arial" w:eastAsiaTheme="majorEastAsia" w:hAnsi="Arial" w:cs="Arial"/>
          <w:sz w:val="24"/>
          <w:szCs w:val="24"/>
        </w:rPr>
      </w:pPr>
      <w:r w:rsidRPr="006D6173">
        <w:rPr>
          <w:rFonts w:ascii="Arial" w:eastAsiaTheme="majorEastAsia" w:hAnsi="Arial" w:cs="Arial"/>
          <w:sz w:val="24"/>
          <w:szCs w:val="24"/>
        </w:rPr>
        <w:lastRenderedPageBreak/>
        <w:t>Communicate openly and respectfully with young people, colleagues, families, and partners.</w:t>
      </w:r>
    </w:p>
    <w:p w14:paraId="72AB3CC1" w14:textId="77777777" w:rsidR="006D6173" w:rsidRPr="006D6173" w:rsidRDefault="006D6173" w:rsidP="006D6173">
      <w:pPr>
        <w:numPr>
          <w:ilvl w:val="0"/>
          <w:numId w:val="15"/>
        </w:numPr>
        <w:rPr>
          <w:rFonts w:ascii="Arial" w:eastAsiaTheme="majorEastAsia" w:hAnsi="Arial" w:cs="Arial"/>
          <w:sz w:val="24"/>
          <w:szCs w:val="24"/>
        </w:rPr>
      </w:pPr>
      <w:r w:rsidRPr="006D6173">
        <w:rPr>
          <w:rFonts w:ascii="Arial" w:eastAsiaTheme="majorEastAsia" w:hAnsi="Arial" w:cs="Arial"/>
          <w:sz w:val="24"/>
          <w:szCs w:val="24"/>
        </w:rPr>
        <w:t>Foster strong connections across teams and agencies to ensure joined-up, relational care.</w:t>
      </w:r>
    </w:p>
    <w:p w14:paraId="2E46A73C"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Health, Safety and Wellbeing</w:t>
      </w:r>
    </w:p>
    <w:p w14:paraId="678A6AA8" w14:textId="77777777" w:rsidR="006D6173" w:rsidRPr="006D6173" w:rsidRDefault="006D6173" w:rsidP="006D6173">
      <w:pPr>
        <w:numPr>
          <w:ilvl w:val="0"/>
          <w:numId w:val="16"/>
        </w:numPr>
        <w:rPr>
          <w:rFonts w:ascii="Arial" w:eastAsiaTheme="majorEastAsia" w:hAnsi="Arial" w:cs="Arial"/>
          <w:sz w:val="24"/>
          <w:szCs w:val="24"/>
        </w:rPr>
      </w:pPr>
      <w:r w:rsidRPr="006D6173">
        <w:rPr>
          <w:rFonts w:ascii="Arial" w:eastAsiaTheme="majorEastAsia" w:hAnsi="Arial" w:cs="Arial"/>
          <w:sz w:val="24"/>
          <w:szCs w:val="24"/>
        </w:rPr>
        <w:t>Take responsibility for your own wellbeing and that of others, following Thrive’s health and safety policies.</w:t>
      </w:r>
    </w:p>
    <w:p w14:paraId="442AA245" w14:textId="77777777" w:rsidR="006D6173" w:rsidRPr="006D6173" w:rsidRDefault="006D6173" w:rsidP="006D6173">
      <w:pPr>
        <w:numPr>
          <w:ilvl w:val="0"/>
          <w:numId w:val="16"/>
        </w:numPr>
        <w:rPr>
          <w:rFonts w:ascii="Arial" w:eastAsiaTheme="majorEastAsia" w:hAnsi="Arial" w:cs="Arial"/>
          <w:sz w:val="24"/>
          <w:szCs w:val="24"/>
        </w:rPr>
      </w:pPr>
      <w:r w:rsidRPr="006D6173">
        <w:rPr>
          <w:rFonts w:ascii="Arial" w:eastAsiaTheme="majorEastAsia" w:hAnsi="Arial" w:cs="Arial"/>
          <w:sz w:val="24"/>
          <w:szCs w:val="24"/>
        </w:rPr>
        <w:t>Maintain a safe and nurturing environment for all.</w:t>
      </w:r>
    </w:p>
    <w:p w14:paraId="32A018D8"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Equality, Inclusion and Confidentiality</w:t>
      </w:r>
    </w:p>
    <w:p w14:paraId="42E5DFE6" w14:textId="77777777" w:rsidR="006D6173" w:rsidRPr="006D6173" w:rsidRDefault="006D6173" w:rsidP="006D6173">
      <w:pPr>
        <w:numPr>
          <w:ilvl w:val="0"/>
          <w:numId w:val="17"/>
        </w:numPr>
        <w:rPr>
          <w:rFonts w:ascii="Arial" w:eastAsiaTheme="majorEastAsia" w:hAnsi="Arial" w:cs="Arial"/>
          <w:sz w:val="24"/>
          <w:szCs w:val="24"/>
        </w:rPr>
      </w:pPr>
      <w:r w:rsidRPr="006D6173">
        <w:rPr>
          <w:rFonts w:ascii="Arial" w:eastAsiaTheme="majorEastAsia" w:hAnsi="Arial" w:cs="Arial"/>
          <w:sz w:val="24"/>
          <w:szCs w:val="24"/>
        </w:rPr>
        <w:t>Promote inclusive practice and challenge discrimination in all forms.</w:t>
      </w:r>
    </w:p>
    <w:p w14:paraId="07CB54B2" w14:textId="77777777" w:rsidR="006D6173" w:rsidRPr="006D6173" w:rsidRDefault="006D6173" w:rsidP="006D6173">
      <w:pPr>
        <w:numPr>
          <w:ilvl w:val="0"/>
          <w:numId w:val="17"/>
        </w:numPr>
        <w:rPr>
          <w:rFonts w:ascii="Arial" w:eastAsiaTheme="majorEastAsia" w:hAnsi="Arial" w:cs="Arial"/>
          <w:sz w:val="24"/>
          <w:szCs w:val="24"/>
        </w:rPr>
      </w:pPr>
      <w:r w:rsidRPr="006D6173">
        <w:rPr>
          <w:rFonts w:ascii="Arial" w:eastAsiaTheme="majorEastAsia" w:hAnsi="Arial" w:cs="Arial"/>
          <w:sz w:val="24"/>
          <w:szCs w:val="24"/>
        </w:rPr>
        <w:t>Uphold confidentiality and data protection standards in line with organisational policy.</w:t>
      </w:r>
    </w:p>
    <w:p w14:paraId="1E7CF7D9"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Sustainability and Climate Responsibility</w:t>
      </w:r>
    </w:p>
    <w:p w14:paraId="3B3D08BD" w14:textId="77777777" w:rsidR="006D6173" w:rsidRPr="006D6173" w:rsidRDefault="006D6173" w:rsidP="006D6173">
      <w:pPr>
        <w:numPr>
          <w:ilvl w:val="0"/>
          <w:numId w:val="18"/>
        </w:numPr>
        <w:rPr>
          <w:rFonts w:ascii="Arial" w:eastAsiaTheme="majorEastAsia" w:hAnsi="Arial" w:cs="Arial"/>
          <w:sz w:val="24"/>
          <w:szCs w:val="24"/>
        </w:rPr>
      </w:pPr>
      <w:r w:rsidRPr="006D6173">
        <w:rPr>
          <w:rFonts w:ascii="Arial" w:eastAsiaTheme="majorEastAsia" w:hAnsi="Arial" w:cs="Arial"/>
          <w:sz w:val="24"/>
          <w:szCs w:val="24"/>
        </w:rPr>
        <w:t>Consider the environmental impact of your work and contribute to Thrive’s commitment to sustainability.</w:t>
      </w:r>
    </w:p>
    <w:p w14:paraId="2F850A63"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Performance and Quality Assurance</w:t>
      </w:r>
    </w:p>
    <w:p w14:paraId="1DEC35A2" w14:textId="77777777" w:rsidR="006D6173" w:rsidRPr="006D6173" w:rsidRDefault="006D6173" w:rsidP="006D6173">
      <w:pPr>
        <w:numPr>
          <w:ilvl w:val="0"/>
          <w:numId w:val="19"/>
        </w:numPr>
        <w:rPr>
          <w:rFonts w:ascii="Arial" w:eastAsiaTheme="majorEastAsia" w:hAnsi="Arial" w:cs="Arial"/>
          <w:sz w:val="24"/>
          <w:szCs w:val="24"/>
        </w:rPr>
      </w:pPr>
      <w:r w:rsidRPr="006D6173">
        <w:rPr>
          <w:rFonts w:ascii="Arial" w:eastAsiaTheme="majorEastAsia" w:hAnsi="Arial" w:cs="Arial"/>
          <w:sz w:val="24"/>
          <w:szCs w:val="24"/>
        </w:rPr>
        <w:t>Engage in supervision, appraisal, and development planning to support continuous improvement.</w:t>
      </w:r>
    </w:p>
    <w:p w14:paraId="09D24E23" w14:textId="77777777" w:rsidR="006D6173" w:rsidRPr="006D6173" w:rsidRDefault="006D6173" w:rsidP="006D6173">
      <w:pPr>
        <w:numPr>
          <w:ilvl w:val="0"/>
          <w:numId w:val="19"/>
        </w:numPr>
        <w:rPr>
          <w:rFonts w:ascii="Arial" w:eastAsiaTheme="majorEastAsia" w:hAnsi="Arial" w:cs="Arial"/>
          <w:sz w:val="24"/>
          <w:szCs w:val="24"/>
        </w:rPr>
      </w:pPr>
      <w:r w:rsidRPr="006D6173">
        <w:rPr>
          <w:rFonts w:ascii="Arial" w:eastAsiaTheme="majorEastAsia" w:hAnsi="Arial" w:cs="Arial"/>
          <w:sz w:val="24"/>
          <w:szCs w:val="24"/>
        </w:rPr>
        <w:t>Contribute to quality assurance processes and use data to inform decision-making.</w:t>
      </w:r>
    </w:p>
    <w:p w14:paraId="640C56BA" w14:textId="77777777" w:rsidR="006D6173" w:rsidRPr="006D6173" w:rsidRDefault="006D6173" w:rsidP="006565CF">
      <w:pPr>
        <w:ind w:left="720"/>
        <w:rPr>
          <w:rFonts w:ascii="Arial" w:eastAsiaTheme="majorEastAsia" w:hAnsi="Arial" w:cs="Arial"/>
          <w:b/>
          <w:bCs/>
          <w:sz w:val="24"/>
          <w:szCs w:val="24"/>
        </w:rPr>
      </w:pPr>
      <w:r w:rsidRPr="006D6173">
        <w:rPr>
          <w:rFonts w:ascii="Arial" w:eastAsiaTheme="majorEastAsia" w:hAnsi="Arial" w:cs="Arial"/>
          <w:b/>
          <w:bCs/>
          <w:sz w:val="24"/>
          <w:szCs w:val="24"/>
        </w:rPr>
        <w:t>Leadership and Financial Stewardship (where applicable)</w:t>
      </w:r>
    </w:p>
    <w:p w14:paraId="4867F862" w14:textId="77777777" w:rsidR="006D6173" w:rsidRPr="006D6173" w:rsidRDefault="006D6173" w:rsidP="006D6173">
      <w:pPr>
        <w:numPr>
          <w:ilvl w:val="0"/>
          <w:numId w:val="20"/>
        </w:numPr>
        <w:rPr>
          <w:rFonts w:ascii="Arial" w:eastAsiaTheme="majorEastAsia" w:hAnsi="Arial" w:cs="Arial"/>
          <w:sz w:val="24"/>
          <w:szCs w:val="24"/>
        </w:rPr>
      </w:pPr>
      <w:r w:rsidRPr="006D6173">
        <w:rPr>
          <w:rFonts w:ascii="Arial" w:eastAsiaTheme="majorEastAsia" w:hAnsi="Arial" w:cs="Arial"/>
          <w:sz w:val="24"/>
          <w:szCs w:val="24"/>
        </w:rPr>
        <w:t>Provide relational leadership that empowers others and supports service priorities.</w:t>
      </w:r>
    </w:p>
    <w:p w14:paraId="57B0A722" w14:textId="77777777" w:rsidR="006D6173" w:rsidRDefault="006D6173" w:rsidP="006D6173">
      <w:pPr>
        <w:numPr>
          <w:ilvl w:val="0"/>
          <w:numId w:val="20"/>
        </w:numPr>
        <w:rPr>
          <w:rFonts w:ascii="Arial" w:eastAsiaTheme="majorEastAsia" w:hAnsi="Arial" w:cs="Arial"/>
          <w:sz w:val="24"/>
          <w:szCs w:val="24"/>
        </w:rPr>
      </w:pPr>
      <w:r w:rsidRPr="006D6173">
        <w:rPr>
          <w:rFonts w:ascii="Arial" w:eastAsiaTheme="majorEastAsia" w:hAnsi="Arial" w:cs="Arial"/>
          <w:sz w:val="24"/>
          <w:szCs w:val="24"/>
        </w:rPr>
        <w:t>Manage resources responsibly, ensuring transparency and value for money.</w:t>
      </w:r>
    </w:p>
    <w:p w14:paraId="0FF71F9C" w14:textId="7A0F963C" w:rsidR="00D236DC" w:rsidRPr="006D6173" w:rsidRDefault="00D236DC" w:rsidP="006D6173">
      <w:pPr>
        <w:numPr>
          <w:ilvl w:val="0"/>
          <w:numId w:val="20"/>
        </w:numPr>
        <w:rPr>
          <w:rFonts w:ascii="Arial" w:eastAsiaTheme="majorEastAsia" w:hAnsi="Arial" w:cs="Arial"/>
          <w:sz w:val="24"/>
          <w:szCs w:val="24"/>
        </w:rPr>
      </w:pPr>
      <w:r>
        <w:rPr>
          <w:rFonts w:ascii="Arial" w:eastAsiaTheme="majorEastAsia" w:hAnsi="Arial" w:cs="Arial"/>
          <w:sz w:val="24"/>
          <w:szCs w:val="24"/>
        </w:rPr>
        <w:t xml:space="preserve">Provide out of hours support to the home </w:t>
      </w:r>
      <w:r w:rsidR="00105CC6">
        <w:rPr>
          <w:rFonts w:ascii="Arial" w:eastAsiaTheme="majorEastAsia" w:hAnsi="Arial" w:cs="Arial"/>
          <w:sz w:val="24"/>
          <w:szCs w:val="24"/>
        </w:rPr>
        <w:t xml:space="preserve">rota based as arranged by the Registered Manager </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p w14:paraId="38AEFB42" w14:textId="39183F17" w:rsidR="001E413E" w:rsidRDefault="001E413E" w:rsidP="0012420B">
      <w:pPr>
        <w:rPr>
          <w:rFonts w:ascii="Arial" w:hAnsi="Arial" w:cs="Arial"/>
        </w:rPr>
        <w:sectPr w:rsidR="001E413E" w:rsidSect="009C292B">
          <w:pgSz w:w="11906" w:h="16838"/>
          <w:pgMar w:top="720" w:right="720" w:bottom="720" w:left="720" w:header="708" w:footer="708" w:gutter="0"/>
          <w:cols w:space="708"/>
          <w:docGrid w:linePitch="360"/>
        </w:sectPr>
      </w:pPr>
    </w:p>
    <w:p w14:paraId="43D78ED5" w14:textId="215BF8F8" w:rsidR="0012420B" w:rsidRPr="00FE03F9" w:rsidRDefault="001E413E" w:rsidP="00FE03F9">
      <w:pPr>
        <w:pStyle w:val="Heading2"/>
        <w:rPr>
          <w:rFonts w:ascii="Arial" w:hAnsi="Arial" w:cs="Arial"/>
          <w:b/>
          <w:bCs/>
          <w:color w:val="000000" w:themeColor="text1"/>
        </w:rPr>
      </w:pPr>
      <w:r w:rsidRPr="00FE03F9">
        <w:rPr>
          <w:rFonts w:ascii="Arial" w:hAnsi="Arial" w:cs="Arial"/>
          <w:b/>
          <w:bCs/>
          <w:color w:val="000000" w:themeColor="text1"/>
        </w:rPr>
        <w:lastRenderedPageBreak/>
        <w:t>Person Specification</w:t>
      </w:r>
    </w:p>
    <w:p w14:paraId="606B04B4" w14:textId="04A05997" w:rsidR="001E413E" w:rsidRPr="001E413E" w:rsidRDefault="001E413E" w:rsidP="001E413E">
      <w:pPr>
        <w:rPr>
          <w:rFonts w:ascii="Arial" w:hAnsi="Arial" w:cs="Arial"/>
        </w:rPr>
      </w:pP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E413E" w14:paraId="31E2D319" w14:textId="77777777" w:rsidTr="001E413E">
        <w:tc>
          <w:tcPr>
            <w:tcW w:w="3114" w:type="dxa"/>
          </w:tcPr>
          <w:p w14:paraId="2011C765" w14:textId="1D421569" w:rsidR="001E413E" w:rsidRPr="001E413E" w:rsidRDefault="009933D7" w:rsidP="001E413E">
            <w:pPr>
              <w:rPr>
                <w:rFonts w:ascii="Arial" w:hAnsi="Arial" w:cs="Arial"/>
                <w:b/>
                <w:bCs/>
              </w:rPr>
            </w:pPr>
            <w:r>
              <w:rPr>
                <w:rFonts w:ascii="Arial" w:hAnsi="Arial" w:cs="Arial"/>
                <w:b/>
                <w:bCs/>
              </w:rPr>
              <w:t>Attributes</w:t>
            </w:r>
          </w:p>
        </w:tc>
        <w:tc>
          <w:tcPr>
            <w:tcW w:w="6237" w:type="dxa"/>
          </w:tcPr>
          <w:p w14:paraId="651B2FED" w14:textId="0F89D8DF" w:rsidR="001E413E" w:rsidRPr="001E413E" w:rsidRDefault="001E413E" w:rsidP="001E413E">
            <w:pPr>
              <w:rPr>
                <w:rFonts w:ascii="Arial" w:hAnsi="Arial" w:cs="Arial"/>
                <w:b/>
                <w:bCs/>
              </w:rPr>
            </w:pPr>
            <w:r w:rsidRPr="001E413E">
              <w:rPr>
                <w:rFonts w:ascii="Arial" w:hAnsi="Arial" w:cs="Arial"/>
                <w:b/>
                <w:bCs/>
              </w:rPr>
              <w:t>Essential</w:t>
            </w:r>
          </w:p>
        </w:tc>
        <w:tc>
          <w:tcPr>
            <w:tcW w:w="6037" w:type="dxa"/>
          </w:tcPr>
          <w:p w14:paraId="5F0A86D0" w14:textId="51D0CEFE" w:rsidR="001E413E" w:rsidRPr="001E413E" w:rsidRDefault="001E413E" w:rsidP="001E413E">
            <w:pPr>
              <w:rPr>
                <w:rFonts w:ascii="Arial" w:hAnsi="Arial" w:cs="Arial"/>
                <w:b/>
                <w:bCs/>
              </w:rPr>
            </w:pPr>
            <w:r w:rsidRPr="001E413E">
              <w:rPr>
                <w:rFonts w:ascii="Arial" w:hAnsi="Arial" w:cs="Arial"/>
                <w:b/>
                <w:bCs/>
              </w:rPr>
              <w:t>Desirable</w:t>
            </w:r>
          </w:p>
        </w:tc>
      </w:tr>
      <w:tr w:rsidR="001E413E" w:rsidRPr="001E413E" w14:paraId="4CBB13F3" w14:textId="77777777" w:rsidTr="001E413E">
        <w:tc>
          <w:tcPr>
            <w:tcW w:w="3114" w:type="dxa"/>
          </w:tcPr>
          <w:p w14:paraId="1DC08802" w14:textId="77777777" w:rsidR="001E413E" w:rsidRPr="0068621B" w:rsidRDefault="001E413E" w:rsidP="001E413E">
            <w:pPr>
              <w:rPr>
                <w:rFonts w:ascii="Arial" w:hAnsi="Arial" w:cs="Arial"/>
                <w:b/>
                <w:bCs/>
              </w:rPr>
            </w:pPr>
            <w:r w:rsidRPr="0068621B">
              <w:rPr>
                <w:rFonts w:ascii="Arial" w:hAnsi="Arial" w:cs="Arial"/>
                <w:b/>
                <w:bCs/>
              </w:rPr>
              <w:t>Qualifications</w:t>
            </w:r>
          </w:p>
          <w:p w14:paraId="57576DEE" w14:textId="1907FBF1" w:rsidR="001E413E" w:rsidRPr="0068621B" w:rsidRDefault="001E413E" w:rsidP="001E413E">
            <w:pPr>
              <w:rPr>
                <w:rFonts w:ascii="Arial" w:hAnsi="Arial" w:cs="Arial"/>
                <w:b/>
                <w:bCs/>
              </w:rPr>
            </w:pPr>
          </w:p>
          <w:p w14:paraId="6259044C" w14:textId="5FB28F4B" w:rsidR="001E413E" w:rsidRPr="0068621B" w:rsidRDefault="001E413E" w:rsidP="001E413E">
            <w:pPr>
              <w:rPr>
                <w:rFonts w:ascii="Arial" w:hAnsi="Arial" w:cs="Arial"/>
                <w:b/>
                <w:bCs/>
              </w:rPr>
            </w:pPr>
          </w:p>
          <w:p w14:paraId="60301985" w14:textId="77777777" w:rsidR="001E413E" w:rsidRPr="0068621B" w:rsidRDefault="001E413E" w:rsidP="001E413E">
            <w:pPr>
              <w:rPr>
                <w:rFonts w:ascii="Arial" w:hAnsi="Arial" w:cs="Arial"/>
                <w:b/>
                <w:bCs/>
              </w:rPr>
            </w:pPr>
          </w:p>
          <w:p w14:paraId="228797F9" w14:textId="77777777" w:rsidR="001E413E" w:rsidRPr="0068621B" w:rsidRDefault="001E413E" w:rsidP="001E413E">
            <w:pPr>
              <w:rPr>
                <w:rFonts w:ascii="Arial" w:hAnsi="Arial" w:cs="Arial"/>
                <w:b/>
                <w:bCs/>
              </w:rPr>
            </w:pPr>
          </w:p>
          <w:p w14:paraId="4B64A9FA" w14:textId="77777777" w:rsidR="001E413E" w:rsidRPr="0068621B" w:rsidRDefault="001E413E" w:rsidP="001E413E">
            <w:pPr>
              <w:rPr>
                <w:rFonts w:ascii="Arial" w:hAnsi="Arial" w:cs="Arial"/>
                <w:b/>
                <w:bCs/>
              </w:rPr>
            </w:pPr>
          </w:p>
          <w:p w14:paraId="65C93162" w14:textId="46DDF09E" w:rsidR="001E413E" w:rsidRPr="0068621B" w:rsidRDefault="001E413E" w:rsidP="001E413E">
            <w:pPr>
              <w:rPr>
                <w:rFonts w:ascii="Arial" w:hAnsi="Arial" w:cs="Arial"/>
                <w:b/>
                <w:bCs/>
              </w:rPr>
            </w:pPr>
          </w:p>
        </w:tc>
        <w:tc>
          <w:tcPr>
            <w:tcW w:w="6237" w:type="dxa"/>
          </w:tcPr>
          <w:p w14:paraId="015C8DFC" w14:textId="4143592A" w:rsidR="006F2BD2" w:rsidRPr="0068621B" w:rsidRDefault="006F2BD2" w:rsidP="00726CB5">
            <w:pPr>
              <w:pStyle w:val="ListParagraph"/>
              <w:numPr>
                <w:ilvl w:val="0"/>
                <w:numId w:val="8"/>
              </w:numPr>
              <w:rPr>
                <w:rFonts w:ascii="Arial" w:hAnsi="Arial" w:cs="Arial"/>
              </w:rPr>
            </w:pPr>
            <w:r w:rsidRPr="0068621B">
              <w:rPr>
                <w:rFonts w:ascii="Arial" w:hAnsi="Arial" w:cs="Arial"/>
              </w:rPr>
              <w:t xml:space="preserve">A to C </w:t>
            </w:r>
            <w:r w:rsidR="000F3B09" w:rsidRPr="0068621B">
              <w:rPr>
                <w:rFonts w:ascii="Arial" w:hAnsi="Arial" w:cs="Arial"/>
              </w:rPr>
              <w:t xml:space="preserve">GCSE in English and Maths or Equivalent </w:t>
            </w:r>
            <w:r w:rsidR="0068621B" w:rsidRPr="0068621B">
              <w:rPr>
                <w:rFonts w:ascii="Arial" w:hAnsi="Arial" w:cs="Arial"/>
              </w:rPr>
              <w:t>i.e. Functional Skills level 2</w:t>
            </w:r>
          </w:p>
          <w:p w14:paraId="72786B7E" w14:textId="507A5D5D" w:rsidR="006853DB" w:rsidRPr="0068621B" w:rsidRDefault="006D6173" w:rsidP="00726CB5">
            <w:pPr>
              <w:pStyle w:val="ListParagraph"/>
              <w:numPr>
                <w:ilvl w:val="0"/>
                <w:numId w:val="8"/>
              </w:numPr>
              <w:rPr>
                <w:rFonts w:ascii="Arial" w:hAnsi="Arial" w:cs="Arial"/>
              </w:rPr>
            </w:pPr>
            <w:r w:rsidRPr="0068621B">
              <w:rPr>
                <w:rFonts w:ascii="Arial" w:hAnsi="Arial" w:cs="Arial"/>
              </w:rPr>
              <w:t>Level 3 Diploma in Residential Childcare (or equivalent as per Children’s Homes Regulations 2015)</w:t>
            </w:r>
          </w:p>
        </w:tc>
        <w:tc>
          <w:tcPr>
            <w:tcW w:w="6037" w:type="dxa"/>
          </w:tcPr>
          <w:p w14:paraId="228F0D0C" w14:textId="77777777" w:rsidR="006D6173" w:rsidRPr="0068621B" w:rsidRDefault="006D6173" w:rsidP="006D6173">
            <w:pPr>
              <w:numPr>
                <w:ilvl w:val="0"/>
                <w:numId w:val="8"/>
              </w:numPr>
              <w:rPr>
                <w:rFonts w:ascii="Arial" w:hAnsi="Arial" w:cs="Arial"/>
              </w:rPr>
            </w:pPr>
            <w:r w:rsidRPr="0068621B">
              <w:rPr>
                <w:rFonts w:ascii="Arial" w:hAnsi="Arial" w:cs="Arial"/>
              </w:rPr>
              <w:t>Willingness to work towards Level 5 Diploma in Leadership and Management</w:t>
            </w:r>
          </w:p>
          <w:p w14:paraId="10C0BA63" w14:textId="64F4566E" w:rsidR="001E413E" w:rsidRPr="0068621B" w:rsidRDefault="006D6173" w:rsidP="006D6173">
            <w:pPr>
              <w:pStyle w:val="ListParagraph"/>
              <w:numPr>
                <w:ilvl w:val="0"/>
                <w:numId w:val="8"/>
              </w:numPr>
              <w:rPr>
                <w:rFonts w:ascii="Arial" w:hAnsi="Arial" w:cs="Arial"/>
              </w:rPr>
            </w:pPr>
            <w:r w:rsidRPr="0068621B">
              <w:rPr>
                <w:rFonts w:ascii="Arial" w:hAnsi="Arial" w:cs="Arial"/>
              </w:rPr>
              <w:t>Social Work, Youth Work, or Leisure qualification</w:t>
            </w:r>
          </w:p>
        </w:tc>
      </w:tr>
      <w:tr w:rsidR="001E413E" w:rsidRPr="001E413E" w14:paraId="34EC0C0E" w14:textId="77777777" w:rsidTr="001E413E">
        <w:tc>
          <w:tcPr>
            <w:tcW w:w="3114" w:type="dxa"/>
          </w:tcPr>
          <w:p w14:paraId="0C043E20" w14:textId="77777777" w:rsidR="001E413E" w:rsidRPr="0068621B" w:rsidRDefault="001E413E" w:rsidP="001E413E">
            <w:pPr>
              <w:rPr>
                <w:rFonts w:ascii="Arial" w:hAnsi="Arial" w:cs="Arial"/>
                <w:b/>
                <w:bCs/>
              </w:rPr>
            </w:pPr>
            <w:r w:rsidRPr="0068621B">
              <w:rPr>
                <w:rFonts w:ascii="Arial" w:hAnsi="Arial" w:cs="Arial"/>
                <w:b/>
                <w:bCs/>
              </w:rPr>
              <w:t>Experience</w:t>
            </w:r>
          </w:p>
          <w:p w14:paraId="5C328A2F" w14:textId="77777777" w:rsidR="001E413E" w:rsidRPr="0068621B" w:rsidRDefault="001E413E" w:rsidP="001E413E">
            <w:pPr>
              <w:rPr>
                <w:rFonts w:ascii="Arial" w:hAnsi="Arial" w:cs="Arial"/>
                <w:b/>
                <w:bCs/>
              </w:rPr>
            </w:pPr>
          </w:p>
          <w:p w14:paraId="12E2A1DE" w14:textId="304FE506" w:rsidR="001E413E" w:rsidRPr="0068621B" w:rsidRDefault="001E413E" w:rsidP="001E413E">
            <w:pPr>
              <w:rPr>
                <w:rFonts w:ascii="Arial" w:hAnsi="Arial" w:cs="Arial"/>
                <w:b/>
                <w:bCs/>
              </w:rPr>
            </w:pPr>
          </w:p>
          <w:p w14:paraId="0411EBA1" w14:textId="3E8927CD" w:rsidR="001E413E" w:rsidRPr="0068621B" w:rsidRDefault="001E413E" w:rsidP="001E413E">
            <w:pPr>
              <w:rPr>
                <w:rFonts w:ascii="Arial" w:hAnsi="Arial" w:cs="Arial"/>
                <w:b/>
                <w:bCs/>
              </w:rPr>
            </w:pPr>
          </w:p>
          <w:p w14:paraId="2EC8B2AC" w14:textId="77777777" w:rsidR="001E413E" w:rsidRPr="0068621B" w:rsidRDefault="001E413E" w:rsidP="001E413E">
            <w:pPr>
              <w:rPr>
                <w:rFonts w:ascii="Arial" w:hAnsi="Arial" w:cs="Arial"/>
                <w:b/>
                <w:bCs/>
              </w:rPr>
            </w:pPr>
          </w:p>
          <w:p w14:paraId="11F79793" w14:textId="77777777" w:rsidR="001E413E" w:rsidRPr="0068621B" w:rsidRDefault="001E413E" w:rsidP="001E413E">
            <w:pPr>
              <w:rPr>
                <w:rFonts w:ascii="Arial" w:hAnsi="Arial" w:cs="Arial"/>
                <w:b/>
                <w:bCs/>
              </w:rPr>
            </w:pPr>
          </w:p>
          <w:p w14:paraId="3FF91CA8" w14:textId="1B687906" w:rsidR="001E413E" w:rsidRPr="0068621B" w:rsidRDefault="001E413E" w:rsidP="001E413E">
            <w:pPr>
              <w:rPr>
                <w:rFonts w:ascii="Arial" w:hAnsi="Arial" w:cs="Arial"/>
                <w:b/>
                <w:bCs/>
              </w:rPr>
            </w:pPr>
          </w:p>
        </w:tc>
        <w:tc>
          <w:tcPr>
            <w:tcW w:w="6237" w:type="dxa"/>
          </w:tcPr>
          <w:p w14:paraId="5DC0F3B6" w14:textId="504C5308" w:rsidR="006D6173" w:rsidRPr="0068621B" w:rsidRDefault="006D6173" w:rsidP="006D6173">
            <w:pPr>
              <w:pStyle w:val="ListParagraph"/>
              <w:numPr>
                <w:ilvl w:val="0"/>
                <w:numId w:val="8"/>
              </w:numPr>
              <w:rPr>
                <w:rFonts w:ascii="Arial" w:hAnsi="Arial" w:cs="Arial"/>
              </w:rPr>
            </w:pPr>
            <w:r w:rsidRPr="0068621B">
              <w:rPr>
                <w:rFonts w:ascii="Arial" w:hAnsi="Arial" w:cs="Arial"/>
              </w:rPr>
              <w:t>Significant experience working with children</w:t>
            </w:r>
          </w:p>
          <w:p w14:paraId="4E528214"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Experience maintaining care records and working within a team</w:t>
            </w:r>
          </w:p>
          <w:p w14:paraId="52CD2888" w14:textId="4E5527DC" w:rsidR="001E413E" w:rsidRPr="0068621B" w:rsidRDefault="006D6173" w:rsidP="006D6173">
            <w:pPr>
              <w:pStyle w:val="ListParagraph"/>
              <w:numPr>
                <w:ilvl w:val="0"/>
                <w:numId w:val="8"/>
              </w:numPr>
              <w:rPr>
                <w:rFonts w:ascii="Arial" w:hAnsi="Arial" w:cs="Arial"/>
              </w:rPr>
            </w:pPr>
            <w:r w:rsidRPr="0068621B">
              <w:rPr>
                <w:rFonts w:ascii="Arial" w:hAnsi="Arial" w:cs="Arial"/>
              </w:rPr>
              <w:t>Collaborative work with professionals and groups of young people</w:t>
            </w:r>
          </w:p>
        </w:tc>
        <w:tc>
          <w:tcPr>
            <w:tcW w:w="6037" w:type="dxa"/>
          </w:tcPr>
          <w:p w14:paraId="280325C3"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Supervisory or rota management experience</w:t>
            </w:r>
          </w:p>
          <w:p w14:paraId="2398B888" w14:textId="1BCC6DCD" w:rsidR="001E413E" w:rsidRPr="0068621B" w:rsidRDefault="006D6173" w:rsidP="006D6173">
            <w:pPr>
              <w:pStyle w:val="ListParagraph"/>
              <w:numPr>
                <w:ilvl w:val="0"/>
                <w:numId w:val="8"/>
              </w:numPr>
              <w:rPr>
                <w:rFonts w:ascii="Arial" w:hAnsi="Arial" w:cs="Arial"/>
              </w:rPr>
            </w:pPr>
            <w:r w:rsidRPr="0068621B">
              <w:rPr>
                <w:rFonts w:ascii="Arial" w:hAnsi="Arial" w:cs="Arial"/>
              </w:rPr>
              <w:t>Involvement in HR processes</w:t>
            </w:r>
          </w:p>
        </w:tc>
      </w:tr>
      <w:tr w:rsidR="001E413E" w:rsidRPr="001E413E" w14:paraId="7C30EDD8" w14:textId="77777777" w:rsidTr="001E413E">
        <w:tc>
          <w:tcPr>
            <w:tcW w:w="3114" w:type="dxa"/>
          </w:tcPr>
          <w:p w14:paraId="2F98CFC5" w14:textId="77777777" w:rsidR="001E413E" w:rsidRPr="0068621B" w:rsidRDefault="001E413E" w:rsidP="001E413E">
            <w:pPr>
              <w:rPr>
                <w:rFonts w:ascii="Arial" w:hAnsi="Arial" w:cs="Arial"/>
                <w:b/>
                <w:bCs/>
              </w:rPr>
            </w:pPr>
            <w:r w:rsidRPr="0068621B">
              <w:rPr>
                <w:rFonts w:ascii="Arial" w:hAnsi="Arial" w:cs="Arial"/>
                <w:b/>
                <w:bCs/>
              </w:rPr>
              <w:t xml:space="preserve">Skills and Knowledge </w:t>
            </w:r>
          </w:p>
          <w:p w14:paraId="63997AC3" w14:textId="77777777" w:rsidR="001E413E" w:rsidRPr="0068621B" w:rsidRDefault="001E413E" w:rsidP="001E413E">
            <w:pPr>
              <w:rPr>
                <w:rFonts w:ascii="Arial" w:hAnsi="Arial" w:cs="Arial"/>
                <w:b/>
                <w:bCs/>
              </w:rPr>
            </w:pPr>
          </w:p>
          <w:p w14:paraId="44D5C908" w14:textId="77777777" w:rsidR="001E413E" w:rsidRPr="0068621B" w:rsidRDefault="001E413E" w:rsidP="001E413E">
            <w:pPr>
              <w:rPr>
                <w:rFonts w:ascii="Arial" w:hAnsi="Arial" w:cs="Arial"/>
                <w:b/>
                <w:bCs/>
              </w:rPr>
            </w:pPr>
          </w:p>
          <w:p w14:paraId="5EB00E05" w14:textId="647B4A19" w:rsidR="001E413E" w:rsidRPr="0068621B" w:rsidRDefault="001E413E" w:rsidP="001E413E">
            <w:pPr>
              <w:rPr>
                <w:rFonts w:ascii="Arial" w:hAnsi="Arial" w:cs="Arial"/>
                <w:b/>
                <w:bCs/>
              </w:rPr>
            </w:pPr>
          </w:p>
          <w:p w14:paraId="68D68436" w14:textId="089AF160" w:rsidR="001E413E" w:rsidRPr="0068621B" w:rsidRDefault="001E413E" w:rsidP="001E413E">
            <w:pPr>
              <w:rPr>
                <w:rFonts w:ascii="Arial" w:hAnsi="Arial" w:cs="Arial"/>
                <w:b/>
                <w:bCs/>
              </w:rPr>
            </w:pPr>
          </w:p>
          <w:p w14:paraId="3B2A969D" w14:textId="77777777" w:rsidR="001E413E" w:rsidRPr="0068621B" w:rsidRDefault="001E413E" w:rsidP="001E413E">
            <w:pPr>
              <w:rPr>
                <w:rFonts w:ascii="Arial" w:hAnsi="Arial" w:cs="Arial"/>
                <w:b/>
                <w:bCs/>
              </w:rPr>
            </w:pPr>
          </w:p>
          <w:p w14:paraId="6DFCE551" w14:textId="588E1B09" w:rsidR="001E413E" w:rsidRPr="0068621B" w:rsidRDefault="001E413E" w:rsidP="001E413E">
            <w:pPr>
              <w:rPr>
                <w:rFonts w:ascii="Arial" w:hAnsi="Arial" w:cs="Arial"/>
                <w:b/>
                <w:bCs/>
              </w:rPr>
            </w:pPr>
          </w:p>
        </w:tc>
        <w:tc>
          <w:tcPr>
            <w:tcW w:w="6237" w:type="dxa"/>
          </w:tcPr>
          <w:p w14:paraId="702B4C35"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Strong leadership and interpersonal skills</w:t>
            </w:r>
          </w:p>
          <w:p w14:paraId="48178CC8"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Knowledge of Children’s Homes Regulations and safeguarding</w:t>
            </w:r>
          </w:p>
          <w:p w14:paraId="4A80B47D"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Ability to manage budgets, documentation, and stressful situations</w:t>
            </w:r>
          </w:p>
          <w:p w14:paraId="46990576"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Commitment to confidentiality, equality, and continuous development</w:t>
            </w:r>
          </w:p>
          <w:p w14:paraId="19F63409" w14:textId="777368D7" w:rsidR="00DA2EAF" w:rsidRPr="0068621B" w:rsidRDefault="006D6173" w:rsidP="006D6173">
            <w:pPr>
              <w:pStyle w:val="ListParagraph"/>
              <w:numPr>
                <w:ilvl w:val="0"/>
                <w:numId w:val="8"/>
              </w:numPr>
              <w:rPr>
                <w:rFonts w:ascii="Arial" w:hAnsi="Arial" w:cs="Arial"/>
              </w:rPr>
            </w:pPr>
            <w:r w:rsidRPr="0068621B">
              <w:rPr>
                <w:rFonts w:ascii="Arial" w:hAnsi="Arial" w:cs="Arial"/>
              </w:rPr>
              <w:t>Good communication, IT, and administrative skills</w:t>
            </w:r>
          </w:p>
        </w:tc>
        <w:tc>
          <w:tcPr>
            <w:tcW w:w="6037" w:type="dxa"/>
          </w:tcPr>
          <w:p w14:paraId="15370E6B" w14:textId="637491DD" w:rsidR="001E413E" w:rsidRPr="0068621B" w:rsidRDefault="006D6173" w:rsidP="006D6173">
            <w:pPr>
              <w:pStyle w:val="ListParagraph"/>
              <w:numPr>
                <w:ilvl w:val="0"/>
                <w:numId w:val="8"/>
              </w:numPr>
              <w:rPr>
                <w:rFonts w:ascii="Arial" w:hAnsi="Arial" w:cs="Arial"/>
              </w:rPr>
            </w:pPr>
            <w:r w:rsidRPr="0068621B">
              <w:rPr>
                <w:rFonts w:ascii="Arial" w:hAnsi="Arial" w:cs="Arial"/>
              </w:rPr>
              <w:t>Understanding of care planning, child development, and HR processes</w:t>
            </w:r>
          </w:p>
        </w:tc>
      </w:tr>
      <w:tr w:rsidR="001E413E" w:rsidRPr="001E413E" w14:paraId="52EFE2D0" w14:textId="77777777" w:rsidTr="00726CB5">
        <w:trPr>
          <w:trHeight w:val="2542"/>
        </w:trPr>
        <w:tc>
          <w:tcPr>
            <w:tcW w:w="3114" w:type="dxa"/>
          </w:tcPr>
          <w:p w14:paraId="3C34A579" w14:textId="77777777" w:rsidR="001E413E" w:rsidRPr="0068621B" w:rsidRDefault="001E413E" w:rsidP="001E413E">
            <w:pPr>
              <w:rPr>
                <w:rFonts w:ascii="Arial" w:hAnsi="Arial" w:cs="Arial"/>
                <w:b/>
                <w:bCs/>
              </w:rPr>
            </w:pPr>
            <w:r w:rsidRPr="0068621B">
              <w:rPr>
                <w:rFonts w:ascii="Arial" w:hAnsi="Arial" w:cs="Arial"/>
                <w:b/>
                <w:bCs/>
              </w:rPr>
              <w:t>Personal Qualities</w:t>
            </w:r>
          </w:p>
          <w:p w14:paraId="4E450F3A" w14:textId="77777777" w:rsidR="001E413E" w:rsidRPr="0068621B" w:rsidRDefault="001E413E" w:rsidP="001E413E">
            <w:pPr>
              <w:rPr>
                <w:rFonts w:ascii="Arial" w:hAnsi="Arial" w:cs="Arial"/>
                <w:b/>
                <w:bCs/>
              </w:rPr>
            </w:pPr>
          </w:p>
          <w:p w14:paraId="4729558A" w14:textId="77777777" w:rsidR="001E413E" w:rsidRPr="0068621B" w:rsidRDefault="001E413E" w:rsidP="001E413E">
            <w:pPr>
              <w:rPr>
                <w:rFonts w:ascii="Arial" w:hAnsi="Arial" w:cs="Arial"/>
                <w:b/>
                <w:bCs/>
              </w:rPr>
            </w:pPr>
          </w:p>
          <w:p w14:paraId="3DF271E4" w14:textId="6BE0DB5A" w:rsidR="001E413E" w:rsidRPr="0068621B" w:rsidRDefault="001E413E" w:rsidP="001E413E">
            <w:pPr>
              <w:rPr>
                <w:rFonts w:ascii="Arial" w:hAnsi="Arial" w:cs="Arial"/>
                <w:b/>
                <w:bCs/>
              </w:rPr>
            </w:pPr>
          </w:p>
          <w:p w14:paraId="2C4BEF20" w14:textId="782179F6" w:rsidR="001E413E" w:rsidRPr="0068621B" w:rsidRDefault="001E413E" w:rsidP="001E413E">
            <w:pPr>
              <w:rPr>
                <w:rFonts w:ascii="Arial" w:hAnsi="Arial" w:cs="Arial"/>
                <w:b/>
                <w:bCs/>
              </w:rPr>
            </w:pPr>
          </w:p>
          <w:p w14:paraId="3750BC51" w14:textId="77777777" w:rsidR="001E413E" w:rsidRPr="0068621B" w:rsidRDefault="001E413E" w:rsidP="001E413E">
            <w:pPr>
              <w:rPr>
                <w:rFonts w:ascii="Arial" w:hAnsi="Arial" w:cs="Arial"/>
                <w:b/>
                <w:bCs/>
              </w:rPr>
            </w:pPr>
          </w:p>
          <w:p w14:paraId="61679D80" w14:textId="17C3647B" w:rsidR="001E413E" w:rsidRPr="0068621B" w:rsidRDefault="001E413E" w:rsidP="001E413E">
            <w:pPr>
              <w:rPr>
                <w:rFonts w:ascii="Arial" w:hAnsi="Arial" w:cs="Arial"/>
                <w:b/>
                <w:bCs/>
              </w:rPr>
            </w:pPr>
          </w:p>
        </w:tc>
        <w:tc>
          <w:tcPr>
            <w:tcW w:w="6237" w:type="dxa"/>
          </w:tcPr>
          <w:p w14:paraId="1E6AAF68"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 xml:space="preserve">Emotionally resilient, </w:t>
            </w:r>
          </w:p>
          <w:p w14:paraId="29DB8B08"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 xml:space="preserve">reliable, </w:t>
            </w:r>
          </w:p>
          <w:p w14:paraId="6C58D273" w14:textId="667179FC" w:rsidR="006D6173" w:rsidRPr="0068621B" w:rsidRDefault="006D6173" w:rsidP="006D6173">
            <w:pPr>
              <w:pStyle w:val="ListParagraph"/>
              <w:numPr>
                <w:ilvl w:val="0"/>
                <w:numId w:val="8"/>
              </w:numPr>
              <w:rPr>
                <w:rFonts w:ascii="Arial" w:hAnsi="Arial" w:cs="Arial"/>
              </w:rPr>
            </w:pPr>
            <w:r w:rsidRPr="0068621B">
              <w:rPr>
                <w:rFonts w:ascii="Arial" w:hAnsi="Arial" w:cs="Arial"/>
              </w:rPr>
              <w:t>professional</w:t>
            </w:r>
          </w:p>
          <w:p w14:paraId="2058EE47" w14:textId="77777777" w:rsidR="006D6173" w:rsidRPr="0068621B" w:rsidRDefault="006D6173" w:rsidP="006D6173">
            <w:pPr>
              <w:pStyle w:val="ListParagraph"/>
              <w:numPr>
                <w:ilvl w:val="0"/>
                <w:numId w:val="8"/>
              </w:numPr>
              <w:rPr>
                <w:rFonts w:ascii="Arial" w:hAnsi="Arial" w:cs="Arial"/>
              </w:rPr>
            </w:pPr>
            <w:r w:rsidRPr="0068621B">
              <w:rPr>
                <w:rFonts w:ascii="Arial" w:hAnsi="Arial" w:cs="Arial"/>
              </w:rPr>
              <w:t xml:space="preserve">Approachable </w:t>
            </w:r>
          </w:p>
          <w:p w14:paraId="268E83CF" w14:textId="007840C1" w:rsidR="006D6173" w:rsidRPr="0068621B" w:rsidRDefault="006D6173" w:rsidP="006D6173">
            <w:pPr>
              <w:pStyle w:val="ListParagraph"/>
              <w:numPr>
                <w:ilvl w:val="0"/>
                <w:numId w:val="8"/>
              </w:numPr>
              <w:rPr>
                <w:rFonts w:ascii="Arial" w:hAnsi="Arial" w:cs="Arial"/>
              </w:rPr>
            </w:pPr>
            <w:r w:rsidRPr="0068621B">
              <w:rPr>
                <w:rFonts w:ascii="Arial" w:hAnsi="Arial" w:cs="Arial"/>
              </w:rPr>
              <w:t>self-confident</w:t>
            </w:r>
          </w:p>
          <w:p w14:paraId="0B40B382" w14:textId="6D33282C" w:rsidR="006D6173" w:rsidRPr="0068621B" w:rsidRDefault="006D6173" w:rsidP="006D6173">
            <w:pPr>
              <w:pStyle w:val="ListParagraph"/>
              <w:numPr>
                <w:ilvl w:val="0"/>
                <w:numId w:val="8"/>
              </w:numPr>
              <w:rPr>
                <w:rFonts w:ascii="Arial" w:hAnsi="Arial" w:cs="Arial"/>
              </w:rPr>
            </w:pPr>
            <w:r w:rsidRPr="0068621B">
              <w:rPr>
                <w:rFonts w:ascii="Arial" w:hAnsi="Arial" w:cs="Arial"/>
              </w:rPr>
              <w:t>Leadership skills</w:t>
            </w:r>
          </w:p>
          <w:p w14:paraId="2F0AF616" w14:textId="6CCC783F" w:rsidR="006D6173" w:rsidRPr="0068621B" w:rsidRDefault="006D6173" w:rsidP="006D6173">
            <w:pPr>
              <w:pStyle w:val="ListParagraph"/>
              <w:numPr>
                <w:ilvl w:val="0"/>
                <w:numId w:val="8"/>
              </w:numPr>
              <w:rPr>
                <w:rFonts w:ascii="Arial" w:hAnsi="Arial" w:cs="Arial"/>
              </w:rPr>
            </w:pPr>
            <w:r w:rsidRPr="0068621B">
              <w:rPr>
                <w:rFonts w:ascii="Arial" w:hAnsi="Arial" w:cs="Arial"/>
              </w:rPr>
              <w:t>Team player</w:t>
            </w:r>
          </w:p>
          <w:p w14:paraId="5F121DED" w14:textId="446363C1" w:rsidR="00DA2EAF" w:rsidRPr="0068621B" w:rsidRDefault="006D6173" w:rsidP="006D6173">
            <w:pPr>
              <w:pStyle w:val="ListParagraph"/>
              <w:numPr>
                <w:ilvl w:val="0"/>
                <w:numId w:val="8"/>
              </w:numPr>
              <w:rPr>
                <w:rFonts w:ascii="Arial" w:hAnsi="Arial" w:cs="Arial"/>
              </w:rPr>
            </w:pPr>
            <w:r w:rsidRPr="0068621B">
              <w:rPr>
                <w:rFonts w:ascii="Arial" w:hAnsi="Arial" w:cs="Arial"/>
              </w:rPr>
              <w:t>Fit to undertake Physical Intervention training as required</w:t>
            </w:r>
          </w:p>
        </w:tc>
        <w:tc>
          <w:tcPr>
            <w:tcW w:w="6037" w:type="dxa"/>
          </w:tcPr>
          <w:p w14:paraId="5512F28D" w14:textId="7A201726" w:rsidR="001E413E" w:rsidRPr="0068621B" w:rsidRDefault="001E413E" w:rsidP="000964A9">
            <w:pPr>
              <w:pStyle w:val="ListParagraph"/>
              <w:rPr>
                <w:rFonts w:ascii="Arial" w:hAnsi="Arial" w:cs="Arial"/>
              </w:rPr>
            </w:pPr>
          </w:p>
        </w:tc>
      </w:tr>
    </w:tbl>
    <w:p w14:paraId="1699B46C" w14:textId="77777777" w:rsidR="001E413E" w:rsidRPr="001E413E" w:rsidRDefault="001E413E" w:rsidP="001E413E"/>
    <w:sectPr w:rsidR="001E413E" w:rsidRPr="001E413E"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04AA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B7384"/>
    <w:multiLevelType w:val="hybridMultilevel"/>
    <w:tmpl w:val="C3DE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3684E"/>
    <w:multiLevelType w:val="multilevel"/>
    <w:tmpl w:val="89F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027B9"/>
    <w:multiLevelType w:val="multilevel"/>
    <w:tmpl w:val="2360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47E88"/>
    <w:multiLevelType w:val="hybridMultilevel"/>
    <w:tmpl w:val="C294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B4345"/>
    <w:multiLevelType w:val="hybridMultilevel"/>
    <w:tmpl w:val="310E5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0978E5"/>
    <w:multiLevelType w:val="multilevel"/>
    <w:tmpl w:val="74F8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82F49"/>
    <w:multiLevelType w:val="hybridMultilevel"/>
    <w:tmpl w:val="A98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01175"/>
    <w:multiLevelType w:val="multilevel"/>
    <w:tmpl w:val="D496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37A88"/>
    <w:multiLevelType w:val="hybridMultilevel"/>
    <w:tmpl w:val="7C3A3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311724"/>
    <w:multiLevelType w:val="multilevel"/>
    <w:tmpl w:val="F68A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43DF8"/>
    <w:multiLevelType w:val="hybridMultilevel"/>
    <w:tmpl w:val="2176F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8E1251"/>
    <w:multiLevelType w:val="hybridMultilevel"/>
    <w:tmpl w:val="E8BE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2179C"/>
    <w:multiLevelType w:val="hybridMultilevel"/>
    <w:tmpl w:val="340E6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8D5E41"/>
    <w:multiLevelType w:val="hybridMultilevel"/>
    <w:tmpl w:val="68528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C863E6"/>
    <w:multiLevelType w:val="multilevel"/>
    <w:tmpl w:val="6D72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B22B9C"/>
    <w:multiLevelType w:val="multilevel"/>
    <w:tmpl w:val="5786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427A2"/>
    <w:multiLevelType w:val="multilevel"/>
    <w:tmpl w:val="66E2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02E54"/>
    <w:multiLevelType w:val="multilevel"/>
    <w:tmpl w:val="2C04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72C16"/>
    <w:multiLevelType w:val="hybridMultilevel"/>
    <w:tmpl w:val="ECFC2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2803444">
    <w:abstractNumId w:val="7"/>
  </w:num>
  <w:num w:numId="2" w16cid:durableId="1173182292">
    <w:abstractNumId w:val="12"/>
  </w:num>
  <w:num w:numId="3" w16cid:durableId="770586538">
    <w:abstractNumId w:val="4"/>
  </w:num>
  <w:num w:numId="4" w16cid:durableId="1744065632">
    <w:abstractNumId w:val="14"/>
  </w:num>
  <w:num w:numId="5" w16cid:durableId="94177896">
    <w:abstractNumId w:val="5"/>
  </w:num>
  <w:num w:numId="6" w16cid:durableId="225652844">
    <w:abstractNumId w:val="9"/>
  </w:num>
  <w:num w:numId="7" w16cid:durableId="423770578">
    <w:abstractNumId w:val="19"/>
  </w:num>
  <w:num w:numId="8" w16cid:durableId="1110273207">
    <w:abstractNumId w:val="1"/>
  </w:num>
  <w:num w:numId="9" w16cid:durableId="1872842833">
    <w:abstractNumId w:val="11"/>
  </w:num>
  <w:num w:numId="10" w16cid:durableId="607391911">
    <w:abstractNumId w:val="13"/>
  </w:num>
  <w:num w:numId="11" w16cid:durableId="1760254212">
    <w:abstractNumId w:val="15"/>
  </w:num>
  <w:num w:numId="12" w16cid:durableId="1906598661">
    <w:abstractNumId w:val="0"/>
  </w:num>
  <w:num w:numId="13" w16cid:durableId="448938958">
    <w:abstractNumId w:val="6"/>
  </w:num>
  <w:num w:numId="14" w16cid:durableId="1462648096">
    <w:abstractNumId w:val="17"/>
  </w:num>
  <w:num w:numId="15" w16cid:durableId="1388333121">
    <w:abstractNumId w:val="8"/>
  </w:num>
  <w:num w:numId="16" w16cid:durableId="1188713323">
    <w:abstractNumId w:val="3"/>
  </w:num>
  <w:num w:numId="17" w16cid:durableId="925769102">
    <w:abstractNumId w:val="16"/>
  </w:num>
  <w:num w:numId="18" w16cid:durableId="105657512">
    <w:abstractNumId w:val="2"/>
  </w:num>
  <w:num w:numId="19" w16cid:durableId="143476143">
    <w:abstractNumId w:val="10"/>
  </w:num>
  <w:num w:numId="20" w16cid:durableId="12522009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964A9"/>
    <w:rsid w:val="000F3B09"/>
    <w:rsid w:val="00105CC6"/>
    <w:rsid w:val="0012420B"/>
    <w:rsid w:val="001642DD"/>
    <w:rsid w:val="001B0AA0"/>
    <w:rsid w:val="001E413E"/>
    <w:rsid w:val="002C6455"/>
    <w:rsid w:val="002F7FE7"/>
    <w:rsid w:val="00313EDF"/>
    <w:rsid w:val="003B66D3"/>
    <w:rsid w:val="00437BED"/>
    <w:rsid w:val="004F4355"/>
    <w:rsid w:val="00571D0A"/>
    <w:rsid w:val="005F2687"/>
    <w:rsid w:val="006565CF"/>
    <w:rsid w:val="006853DB"/>
    <w:rsid w:val="0068621B"/>
    <w:rsid w:val="006C07EE"/>
    <w:rsid w:val="006D6173"/>
    <w:rsid w:val="006F2BD2"/>
    <w:rsid w:val="00726CB5"/>
    <w:rsid w:val="00744CDA"/>
    <w:rsid w:val="00754BB6"/>
    <w:rsid w:val="0086073C"/>
    <w:rsid w:val="00872135"/>
    <w:rsid w:val="008D4409"/>
    <w:rsid w:val="008D7B07"/>
    <w:rsid w:val="009933D7"/>
    <w:rsid w:val="009A0AC3"/>
    <w:rsid w:val="009C292B"/>
    <w:rsid w:val="00A04D7D"/>
    <w:rsid w:val="00A44DF1"/>
    <w:rsid w:val="00A57417"/>
    <w:rsid w:val="00A667E7"/>
    <w:rsid w:val="00B37F7A"/>
    <w:rsid w:val="00B82513"/>
    <w:rsid w:val="00B9285F"/>
    <w:rsid w:val="00C14772"/>
    <w:rsid w:val="00C27E34"/>
    <w:rsid w:val="00C72EE3"/>
    <w:rsid w:val="00C7448D"/>
    <w:rsid w:val="00D236DC"/>
    <w:rsid w:val="00D27E28"/>
    <w:rsid w:val="00D404FC"/>
    <w:rsid w:val="00DA2EAF"/>
    <w:rsid w:val="00F761BA"/>
    <w:rsid w:val="00F96121"/>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617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customStyle="1" w:styleId="Default">
    <w:name w:val="Default"/>
    <w:rsid w:val="00A04D7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unhideWhenUsed/>
    <w:rsid w:val="00726CB5"/>
    <w:pPr>
      <w:tabs>
        <w:tab w:val="center" w:pos="4513"/>
        <w:tab w:val="right" w:pos="9026"/>
      </w:tabs>
      <w:spacing w:after="0" w:line="240" w:lineRule="auto"/>
    </w:pPr>
    <w:rPr>
      <w:rFonts w:ascii="Arial" w:eastAsia="Times New Roman" w:hAnsi="Arial" w:cs="Times New Roman"/>
      <w:sz w:val="24"/>
      <w:lang w:bidi="en-US"/>
    </w:rPr>
  </w:style>
  <w:style w:type="character" w:customStyle="1" w:styleId="FooterChar">
    <w:name w:val="Footer Char"/>
    <w:basedOn w:val="DefaultParagraphFont"/>
    <w:link w:val="Footer"/>
    <w:uiPriority w:val="99"/>
    <w:rsid w:val="00726CB5"/>
    <w:rPr>
      <w:rFonts w:ascii="Arial" w:eastAsia="Times New Roman" w:hAnsi="Arial" w:cs="Times New Roman"/>
      <w:sz w:val="24"/>
      <w:lang w:bidi="en-US"/>
    </w:rPr>
  </w:style>
  <w:style w:type="paragraph" w:styleId="ListBullet">
    <w:name w:val="List Bullet"/>
    <w:basedOn w:val="Normal"/>
    <w:uiPriority w:val="99"/>
    <w:semiHidden/>
    <w:unhideWhenUsed/>
    <w:rsid w:val="00B82513"/>
    <w:pPr>
      <w:numPr>
        <w:numId w:val="12"/>
      </w:numPr>
      <w:spacing w:after="200" w:line="276" w:lineRule="auto"/>
      <w:contextualSpacing/>
    </w:pPr>
    <w:rPr>
      <w:rFonts w:eastAsiaTheme="minorEastAsia"/>
      <w:lang w:val="en-US"/>
    </w:rPr>
  </w:style>
  <w:style w:type="character" w:customStyle="1" w:styleId="Heading4Char">
    <w:name w:val="Heading 4 Char"/>
    <w:basedOn w:val="DefaultParagraphFont"/>
    <w:link w:val="Heading4"/>
    <w:uiPriority w:val="9"/>
    <w:semiHidden/>
    <w:rsid w:val="006D617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937069">
      <w:bodyDiv w:val="1"/>
      <w:marLeft w:val="0"/>
      <w:marRight w:val="0"/>
      <w:marTop w:val="0"/>
      <w:marBottom w:val="0"/>
      <w:divBdr>
        <w:top w:val="none" w:sz="0" w:space="0" w:color="auto"/>
        <w:left w:val="none" w:sz="0" w:space="0" w:color="auto"/>
        <w:bottom w:val="none" w:sz="0" w:space="0" w:color="auto"/>
        <w:right w:val="none" w:sz="0" w:space="0" w:color="auto"/>
      </w:divBdr>
    </w:div>
    <w:div w:id="1232736036">
      <w:bodyDiv w:val="1"/>
      <w:marLeft w:val="0"/>
      <w:marRight w:val="0"/>
      <w:marTop w:val="0"/>
      <w:marBottom w:val="0"/>
      <w:divBdr>
        <w:top w:val="none" w:sz="0" w:space="0" w:color="auto"/>
        <w:left w:val="none" w:sz="0" w:space="0" w:color="auto"/>
        <w:bottom w:val="none" w:sz="0" w:space="0" w:color="auto"/>
        <w:right w:val="none" w:sz="0" w:space="0" w:color="auto"/>
      </w:divBdr>
    </w:div>
    <w:div w:id="19052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961c9a-43a2-4d81-ad83-9e447f9abd3e" xsi:nil="true"/>
    <lcf76f155ced4ddcb4097134ff3c332f xmlns="17a387ed-373f-420f-b141-cbfb54ae81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5355701699F4A94295455A954CCA9" ma:contentTypeVersion="15" ma:contentTypeDescription="Create a new document." ma:contentTypeScope="" ma:versionID="bf729bf5652c5e05d140e64e0ecb1f32">
  <xsd:schema xmlns:xsd="http://www.w3.org/2001/XMLSchema" xmlns:xs="http://www.w3.org/2001/XMLSchema" xmlns:p="http://schemas.microsoft.com/office/2006/metadata/properties" xmlns:ns2="17a387ed-373f-420f-b141-cbfb54ae81ec" xmlns:ns3="6d961c9a-43a2-4d81-ad83-9e447f9abd3e" targetNamespace="http://schemas.microsoft.com/office/2006/metadata/properties" ma:root="true" ma:fieldsID="b77d2dc21a91c88890d8ccdeb0b24b62" ns2:_="" ns3:_="">
    <xsd:import namespace="17a387ed-373f-420f-b141-cbfb54ae81ec"/>
    <xsd:import namespace="6d961c9a-43a2-4d81-ad83-9e447f9abd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387ed-373f-420f-b141-cbfb54ae8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4613f1-4ba0-4b5e-b0d7-dad5d575f46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61c9a-43a2-4d81-ad83-9e447f9abd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22ba78-4197-4a3b-9c10-2bff6e0e9263}" ma:internalName="TaxCatchAll" ma:showField="CatchAllData" ma:web="6d961c9a-43a2-4d81-ad83-9e447f9abd3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9B117-04F4-46F3-A5C8-0A0C195074B6}">
  <ds:schemaRefs>
    <ds:schemaRef ds:uri="http://schemas.microsoft.com/office/2006/metadata/properties"/>
    <ds:schemaRef ds:uri="http://schemas.microsoft.com/office/infopath/2007/PartnerControls"/>
    <ds:schemaRef ds:uri="6d961c9a-43a2-4d81-ad83-9e447f9abd3e"/>
    <ds:schemaRef ds:uri="17a387ed-373f-420f-b141-cbfb54ae81ec"/>
  </ds:schemaRefs>
</ds:datastoreItem>
</file>

<file path=customXml/itemProps2.xml><?xml version="1.0" encoding="utf-8"?>
<ds:datastoreItem xmlns:ds="http://schemas.openxmlformats.org/officeDocument/2006/customXml" ds:itemID="{EAFABB39-58E7-4CC2-B55E-E700439032BF}">
  <ds:schemaRefs>
    <ds:schemaRef ds:uri="http://schemas.microsoft.com/sharepoint/v3/contenttype/forms"/>
  </ds:schemaRefs>
</ds:datastoreItem>
</file>

<file path=customXml/itemProps3.xml><?xml version="1.0" encoding="utf-8"?>
<ds:datastoreItem xmlns:ds="http://schemas.openxmlformats.org/officeDocument/2006/customXml" ds:itemID="{085EA133-7CBE-40E8-979F-A3D899292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387ed-373f-420f-b141-cbfb54ae81ec"/>
    <ds:schemaRef ds:uri="6d961c9a-43a2-4d81-ad83-9e447f9ab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Rob Hamer</cp:lastModifiedBy>
  <cp:revision>15</cp:revision>
  <dcterms:created xsi:type="dcterms:W3CDTF">2025-10-20T15:17:00Z</dcterms:created>
  <dcterms:modified xsi:type="dcterms:W3CDTF">2026-01-08T06:58:00Z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0x01010076D5355701699F4A94295455A954CCA9</vt:lpwstr>
  </property>
</Properties>
</file>